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F1" w:rsidRPr="00BB0973" w:rsidRDefault="003477F1" w:rsidP="0034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>Информация о мониторинговом исследовании</w:t>
      </w:r>
    </w:p>
    <w:p w:rsidR="003477F1" w:rsidRPr="00BB0973" w:rsidRDefault="003477F1" w:rsidP="00347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 xml:space="preserve">по </w:t>
      </w:r>
      <w:r w:rsidR="002C2A2C">
        <w:rPr>
          <w:rFonts w:ascii="Times New Roman" w:hAnsi="Times New Roman"/>
          <w:b/>
          <w:sz w:val="28"/>
          <w:szCs w:val="28"/>
        </w:rPr>
        <w:t>географии</w:t>
      </w:r>
      <w:r w:rsidRPr="00BB0973">
        <w:rPr>
          <w:rFonts w:ascii="Times New Roman" w:hAnsi="Times New Roman"/>
          <w:b/>
          <w:sz w:val="28"/>
          <w:szCs w:val="28"/>
        </w:rPr>
        <w:t xml:space="preserve"> в </w:t>
      </w:r>
      <w:r w:rsidR="002C2A2C">
        <w:rPr>
          <w:rFonts w:ascii="Times New Roman" w:hAnsi="Times New Roman"/>
          <w:b/>
          <w:sz w:val="28"/>
          <w:szCs w:val="28"/>
        </w:rPr>
        <w:t>6</w:t>
      </w:r>
      <w:r w:rsidRPr="00BB0973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3477F1" w:rsidRPr="00BB0973" w:rsidRDefault="003477F1" w:rsidP="0034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32" w:rsidRPr="00BB0973" w:rsidRDefault="003477F1" w:rsidP="008A73D7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0973">
        <w:rPr>
          <w:rFonts w:ascii="Times New Roman" w:hAnsi="Times New Roman"/>
          <w:sz w:val="28"/>
          <w:szCs w:val="28"/>
        </w:rPr>
        <w:t xml:space="preserve">Согласно приказу Министерства образования Республики Мордовия от </w:t>
      </w:r>
      <w:r w:rsidR="00DA706C">
        <w:rPr>
          <w:rFonts w:ascii="Times New Roman" w:hAnsi="Times New Roman"/>
          <w:sz w:val="28"/>
          <w:szCs w:val="28"/>
        </w:rPr>
        <w:t>24</w:t>
      </w:r>
      <w:r w:rsidRPr="00BB0973">
        <w:rPr>
          <w:rFonts w:ascii="Times New Roman" w:hAnsi="Times New Roman"/>
          <w:sz w:val="28"/>
          <w:szCs w:val="28"/>
        </w:rPr>
        <w:t>.0</w:t>
      </w:r>
      <w:r w:rsidR="00DA706C">
        <w:rPr>
          <w:rFonts w:ascii="Times New Roman" w:hAnsi="Times New Roman"/>
          <w:sz w:val="28"/>
          <w:szCs w:val="28"/>
        </w:rPr>
        <w:t>8</w:t>
      </w:r>
      <w:r w:rsidRPr="00BB0973">
        <w:rPr>
          <w:rFonts w:ascii="Times New Roman" w:hAnsi="Times New Roman"/>
          <w:sz w:val="28"/>
          <w:szCs w:val="28"/>
        </w:rPr>
        <w:t>.201</w:t>
      </w:r>
      <w:r w:rsidR="00DA706C">
        <w:rPr>
          <w:rFonts w:ascii="Times New Roman" w:hAnsi="Times New Roman"/>
          <w:sz w:val="28"/>
          <w:szCs w:val="28"/>
        </w:rPr>
        <w:t>6</w:t>
      </w:r>
      <w:r w:rsidRPr="00BB0973">
        <w:rPr>
          <w:rFonts w:ascii="Times New Roman" w:hAnsi="Times New Roman"/>
          <w:sz w:val="28"/>
          <w:szCs w:val="28"/>
        </w:rPr>
        <w:t xml:space="preserve"> г. № 8</w:t>
      </w:r>
      <w:r w:rsidR="00DA706C">
        <w:rPr>
          <w:rFonts w:ascii="Times New Roman" w:hAnsi="Times New Roman"/>
          <w:sz w:val="28"/>
          <w:szCs w:val="28"/>
        </w:rPr>
        <w:t>88</w:t>
      </w:r>
      <w:r w:rsidRPr="00BB0973">
        <w:rPr>
          <w:rFonts w:ascii="Times New Roman" w:hAnsi="Times New Roman"/>
          <w:sz w:val="28"/>
          <w:szCs w:val="28"/>
        </w:rPr>
        <w:t xml:space="preserve"> «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>Об организации и проведении мониторинга</w:t>
      </w:r>
      <w:r w:rsidR="00DA706C">
        <w:rPr>
          <w:rFonts w:ascii="Times New Roman" w:hAnsi="Times New Roman"/>
          <w:sz w:val="28"/>
          <w:szCs w:val="28"/>
          <w:lang w:eastAsia="ru-RU"/>
        </w:rPr>
        <w:t xml:space="preserve"> уровня и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 xml:space="preserve"> качества подготовки обучающихся общеобразовательных </w:t>
      </w:r>
      <w:r w:rsidR="00DA706C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 xml:space="preserve"> в 201</w:t>
      </w:r>
      <w:r w:rsidR="00DA706C">
        <w:rPr>
          <w:rFonts w:ascii="Times New Roman" w:hAnsi="Times New Roman"/>
          <w:sz w:val="28"/>
          <w:szCs w:val="28"/>
          <w:lang w:eastAsia="ru-RU"/>
        </w:rPr>
        <w:t>6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>-201</w:t>
      </w:r>
      <w:r w:rsidR="00DA706C">
        <w:rPr>
          <w:rFonts w:ascii="Times New Roman" w:hAnsi="Times New Roman"/>
          <w:sz w:val="28"/>
          <w:szCs w:val="28"/>
          <w:lang w:eastAsia="ru-RU"/>
        </w:rPr>
        <w:t>7</w:t>
      </w:r>
      <w:r w:rsidR="00DA706C" w:rsidRPr="00C8755A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Pr="00BB0973">
        <w:rPr>
          <w:rFonts w:ascii="Times New Roman" w:hAnsi="Times New Roman"/>
          <w:sz w:val="28"/>
          <w:szCs w:val="28"/>
        </w:rPr>
        <w:t>»</w:t>
      </w:r>
      <w:r w:rsidR="00113109">
        <w:rPr>
          <w:rFonts w:ascii="Times New Roman" w:hAnsi="Times New Roman"/>
          <w:sz w:val="28"/>
          <w:szCs w:val="28"/>
        </w:rPr>
        <w:t xml:space="preserve"> было проведено </w:t>
      </w:r>
      <w:r w:rsidRPr="00BB0973">
        <w:rPr>
          <w:rFonts w:ascii="Times New Roman" w:hAnsi="Times New Roman"/>
          <w:sz w:val="28"/>
          <w:szCs w:val="28"/>
        </w:rPr>
        <w:t>тестировани</w:t>
      </w:r>
      <w:r w:rsidR="00113109">
        <w:rPr>
          <w:rFonts w:ascii="Times New Roman" w:hAnsi="Times New Roman"/>
          <w:sz w:val="28"/>
          <w:szCs w:val="28"/>
        </w:rPr>
        <w:t>е</w:t>
      </w:r>
      <w:r w:rsidRPr="00BB0973">
        <w:rPr>
          <w:rFonts w:ascii="Times New Roman" w:hAnsi="Times New Roman"/>
          <w:sz w:val="28"/>
          <w:szCs w:val="28"/>
        </w:rPr>
        <w:t xml:space="preserve"> по </w:t>
      </w:r>
      <w:r w:rsidR="002C2A2C">
        <w:rPr>
          <w:rFonts w:ascii="Times New Roman" w:hAnsi="Times New Roman"/>
          <w:sz w:val="28"/>
          <w:szCs w:val="28"/>
        </w:rPr>
        <w:t>географии</w:t>
      </w:r>
      <w:r w:rsidR="00DA706C">
        <w:rPr>
          <w:rFonts w:ascii="Times New Roman" w:hAnsi="Times New Roman"/>
          <w:sz w:val="28"/>
          <w:szCs w:val="28"/>
        </w:rPr>
        <w:t xml:space="preserve"> в </w:t>
      </w:r>
      <w:r w:rsidR="002C2A2C">
        <w:rPr>
          <w:rFonts w:ascii="Times New Roman" w:hAnsi="Times New Roman"/>
          <w:sz w:val="28"/>
          <w:szCs w:val="28"/>
        </w:rPr>
        <w:t>6</w:t>
      </w:r>
      <w:r w:rsidR="00113109">
        <w:rPr>
          <w:rFonts w:ascii="Times New Roman" w:hAnsi="Times New Roman"/>
          <w:sz w:val="28"/>
          <w:szCs w:val="28"/>
        </w:rPr>
        <w:t>-х классах</w:t>
      </w:r>
      <w:r w:rsidRPr="00BB0973">
        <w:rPr>
          <w:rFonts w:ascii="Times New Roman" w:hAnsi="Times New Roman"/>
          <w:sz w:val="28"/>
          <w:szCs w:val="28"/>
        </w:rPr>
        <w:t xml:space="preserve"> </w:t>
      </w:r>
      <w:r w:rsidR="00113109">
        <w:rPr>
          <w:rFonts w:ascii="Times New Roman" w:hAnsi="Times New Roman"/>
          <w:sz w:val="28"/>
          <w:szCs w:val="28"/>
        </w:rPr>
        <w:t xml:space="preserve">с целью выявления уровня владения обучающихся программным материалом. </w:t>
      </w:r>
      <w:r w:rsidRPr="00BB0973">
        <w:rPr>
          <w:rFonts w:ascii="Times New Roman" w:hAnsi="Times New Roman"/>
          <w:sz w:val="28"/>
          <w:szCs w:val="28"/>
        </w:rPr>
        <w:t xml:space="preserve"> </w:t>
      </w:r>
    </w:p>
    <w:p w:rsidR="00113109" w:rsidRPr="002C2A2C" w:rsidRDefault="002C2A2C" w:rsidP="008A73D7">
      <w:pPr>
        <w:autoSpaceDE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2A2C">
        <w:rPr>
          <w:rFonts w:ascii="Times New Roman" w:hAnsi="Times New Roman"/>
          <w:sz w:val="28"/>
          <w:szCs w:val="28"/>
        </w:rPr>
        <w:t>Содержание диагностической работы определяется на основе планируемых результатов освоения примерной общеобразовательной программы основного общего образования по географии, представленных в Федеральном государственном образовательном стандарте основного общего образования (</w:t>
      </w:r>
      <w:proofErr w:type="gramStart"/>
      <w:r w:rsidRPr="002C2A2C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2C2A2C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17 декабря 2010 г., № 1897).</w:t>
      </w:r>
    </w:p>
    <w:p w:rsidR="00993E2F" w:rsidRDefault="00E174A6" w:rsidP="00993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C2A2C">
        <w:rPr>
          <w:rFonts w:ascii="Times New Roman" w:hAnsi="Times New Roman"/>
          <w:sz w:val="28"/>
          <w:szCs w:val="28"/>
        </w:rPr>
        <w:tab/>
      </w:r>
      <w:r w:rsidR="002C2A2C" w:rsidRPr="002C2A2C">
        <w:rPr>
          <w:rFonts w:ascii="Times New Roman" w:hAnsi="Times New Roman"/>
          <w:sz w:val="28"/>
          <w:szCs w:val="28"/>
        </w:rPr>
        <w:t>Основой разработки контрольных измерительных материалов</w:t>
      </w:r>
      <w:r w:rsidR="00857F1C">
        <w:rPr>
          <w:rFonts w:ascii="Times New Roman" w:hAnsi="Times New Roman"/>
          <w:sz w:val="28"/>
          <w:szCs w:val="28"/>
        </w:rPr>
        <w:t xml:space="preserve"> (далее КИМ)</w:t>
      </w:r>
      <w:r w:rsidR="002C2A2C" w:rsidRPr="002C2A2C">
        <w:rPr>
          <w:rFonts w:ascii="Times New Roman" w:hAnsi="Times New Roman"/>
          <w:sz w:val="28"/>
          <w:szCs w:val="28"/>
        </w:rPr>
        <w:t xml:space="preserve"> является инвариантное ядро содержания географического образования за 6 класс, которое находит отражение в Федеральном государственном образовательном стандарте основного общего образования 2010г. и в учебниках по географии 6 класса, рекомендованных Министерством образования и науки РФ для использования в общеобразовательных учреждениях. </w:t>
      </w:r>
      <w:r w:rsidR="00857F1C">
        <w:rPr>
          <w:rFonts w:ascii="Times New Roman" w:hAnsi="Times New Roman"/>
          <w:sz w:val="28"/>
          <w:szCs w:val="28"/>
        </w:rPr>
        <w:t>КИМ</w:t>
      </w:r>
      <w:r w:rsidR="002C2A2C" w:rsidRPr="002C2A2C">
        <w:rPr>
          <w:rFonts w:ascii="Times New Roman" w:hAnsi="Times New Roman"/>
          <w:sz w:val="28"/>
          <w:szCs w:val="28"/>
        </w:rPr>
        <w:t xml:space="preserve"> направлены на проверку усвоения важнейших знаний, предметных умений и видов познавательной деятельности, представленных в разделах курса географии 6 класса. Проверяемое </w:t>
      </w:r>
      <w:proofErr w:type="gramStart"/>
      <w:r w:rsidR="002C2A2C" w:rsidRPr="002C2A2C">
        <w:rPr>
          <w:rFonts w:ascii="Times New Roman" w:hAnsi="Times New Roman"/>
          <w:sz w:val="28"/>
          <w:szCs w:val="28"/>
        </w:rPr>
        <w:t>в</w:t>
      </w:r>
      <w:proofErr w:type="gramEnd"/>
      <w:r w:rsidR="002C2A2C" w:rsidRPr="002C2A2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57F1C">
        <w:rPr>
          <w:rFonts w:ascii="Times New Roman" w:hAnsi="Times New Roman"/>
          <w:sz w:val="28"/>
          <w:szCs w:val="28"/>
        </w:rPr>
        <w:t>КИМ</w:t>
      </w:r>
      <w:proofErr w:type="gramEnd"/>
      <w:r w:rsidR="002C2A2C" w:rsidRPr="002C2A2C">
        <w:rPr>
          <w:rFonts w:ascii="Times New Roman" w:hAnsi="Times New Roman"/>
          <w:sz w:val="28"/>
          <w:szCs w:val="28"/>
        </w:rPr>
        <w:t xml:space="preserve"> содержание, не выходит за рамки утвержденного стандарта   и учебников, по которым ведется преподавание географии в  6 классе. В каждый вариант включены задания, проверяющие уровень знания содержания всех основных разделов курса.</w:t>
      </w:r>
    </w:p>
    <w:p w:rsidR="00993E2F" w:rsidRDefault="00E174A6" w:rsidP="00993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7A5" w:rsidRPr="00BB0973">
        <w:rPr>
          <w:rFonts w:ascii="Times New Roman" w:hAnsi="Times New Roman"/>
          <w:sz w:val="28"/>
          <w:szCs w:val="28"/>
        </w:rPr>
        <w:t>Для организации и проведения тестирования ГБУ РМ «Центр мониторинга и оценки качества образования»</w:t>
      </w:r>
      <w:r w:rsidR="00AA2B15">
        <w:rPr>
          <w:rFonts w:ascii="Times New Roman" w:hAnsi="Times New Roman"/>
          <w:sz w:val="28"/>
          <w:szCs w:val="28"/>
        </w:rPr>
        <w:t xml:space="preserve"> (далее – Центр мониторинга) </w:t>
      </w:r>
      <w:r w:rsidR="004057A5" w:rsidRPr="00BB0973">
        <w:rPr>
          <w:rFonts w:ascii="Times New Roman" w:hAnsi="Times New Roman"/>
          <w:sz w:val="28"/>
          <w:szCs w:val="28"/>
        </w:rPr>
        <w:t xml:space="preserve"> </w:t>
      </w:r>
      <w:r w:rsidR="00C63A8B">
        <w:rPr>
          <w:rFonts w:ascii="Times New Roman" w:hAnsi="Times New Roman"/>
          <w:sz w:val="28"/>
          <w:szCs w:val="28"/>
        </w:rPr>
        <w:t>прове</w:t>
      </w:r>
      <w:r w:rsidR="00845A92">
        <w:rPr>
          <w:rFonts w:ascii="Times New Roman" w:hAnsi="Times New Roman"/>
          <w:sz w:val="28"/>
          <w:szCs w:val="28"/>
        </w:rPr>
        <w:t>дены</w:t>
      </w:r>
      <w:r w:rsidR="00C63A8B">
        <w:rPr>
          <w:rFonts w:ascii="Times New Roman" w:hAnsi="Times New Roman"/>
          <w:sz w:val="28"/>
          <w:szCs w:val="28"/>
        </w:rPr>
        <w:t xml:space="preserve"> следующие подготовительные мероприятия:</w:t>
      </w:r>
      <w:r w:rsidR="004057A5" w:rsidRPr="00BB0973">
        <w:rPr>
          <w:rFonts w:ascii="Times New Roman" w:hAnsi="Times New Roman"/>
          <w:sz w:val="28"/>
          <w:szCs w:val="28"/>
        </w:rPr>
        <w:t xml:space="preserve"> создана рабочая группа по разработке и экспертизе </w:t>
      </w:r>
      <w:proofErr w:type="spellStart"/>
      <w:r w:rsidR="004057A5" w:rsidRPr="00BB0973">
        <w:rPr>
          <w:rFonts w:ascii="Times New Roman" w:hAnsi="Times New Roman"/>
          <w:sz w:val="28"/>
          <w:szCs w:val="28"/>
        </w:rPr>
        <w:t>КИМ</w:t>
      </w:r>
      <w:r w:rsidR="003C174A">
        <w:rPr>
          <w:rFonts w:ascii="Times New Roman" w:hAnsi="Times New Roman"/>
          <w:sz w:val="28"/>
          <w:szCs w:val="28"/>
        </w:rPr>
        <w:t>ов</w:t>
      </w:r>
      <w:proofErr w:type="spellEnd"/>
      <w:r w:rsidR="004057A5" w:rsidRPr="00BB0973">
        <w:rPr>
          <w:rFonts w:ascii="Times New Roman" w:hAnsi="Times New Roman"/>
          <w:sz w:val="28"/>
          <w:szCs w:val="28"/>
        </w:rPr>
        <w:t>;</w:t>
      </w:r>
      <w:r w:rsidR="00C63A8B">
        <w:rPr>
          <w:rFonts w:ascii="Times New Roman" w:hAnsi="Times New Roman"/>
          <w:sz w:val="28"/>
          <w:szCs w:val="28"/>
        </w:rPr>
        <w:t xml:space="preserve"> </w:t>
      </w:r>
      <w:r w:rsidR="004057A5" w:rsidRPr="00BB0973">
        <w:rPr>
          <w:rFonts w:ascii="Times New Roman" w:hAnsi="Times New Roman"/>
          <w:sz w:val="28"/>
          <w:szCs w:val="28"/>
        </w:rPr>
        <w:t xml:space="preserve"> подготовлена спецификация </w:t>
      </w:r>
      <w:proofErr w:type="spellStart"/>
      <w:r w:rsidR="004057A5" w:rsidRPr="00BB0973">
        <w:rPr>
          <w:rFonts w:ascii="Times New Roman" w:hAnsi="Times New Roman"/>
          <w:sz w:val="28"/>
          <w:szCs w:val="28"/>
        </w:rPr>
        <w:t>КИМ</w:t>
      </w:r>
      <w:r w:rsidR="007A3754">
        <w:rPr>
          <w:rFonts w:ascii="Times New Roman" w:hAnsi="Times New Roman"/>
          <w:sz w:val="28"/>
          <w:szCs w:val="28"/>
        </w:rPr>
        <w:t>ов</w:t>
      </w:r>
      <w:proofErr w:type="spellEnd"/>
      <w:r w:rsidR="004057A5" w:rsidRPr="00BB0973">
        <w:rPr>
          <w:rFonts w:ascii="Times New Roman" w:hAnsi="Times New Roman"/>
          <w:sz w:val="28"/>
          <w:szCs w:val="28"/>
        </w:rPr>
        <w:t>;</w:t>
      </w:r>
      <w:r w:rsidR="00C63A8B">
        <w:rPr>
          <w:rFonts w:ascii="Times New Roman" w:hAnsi="Times New Roman"/>
          <w:sz w:val="28"/>
          <w:szCs w:val="28"/>
        </w:rPr>
        <w:t xml:space="preserve"> </w:t>
      </w:r>
      <w:r w:rsidR="004057A5" w:rsidRPr="00BB0973">
        <w:rPr>
          <w:rFonts w:ascii="Times New Roman" w:hAnsi="Times New Roman"/>
          <w:sz w:val="28"/>
          <w:szCs w:val="28"/>
        </w:rPr>
        <w:t xml:space="preserve"> разработаны инструкции по проведению мониторингов</w:t>
      </w:r>
      <w:r w:rsidR="00F75FBA">
        <w:rPr>
          <w:rFonts w:ascii="Times New Roman" w:hAnsi="Times New Roman"/>
          <w:sz w:val="28"/>
          <w:szCs w:val="28"/>
        </w:rPr>
        <w:t>ого</w:t>
      </w:r>
      <w:r w:rsidR="004057A5" w:rsidRPr="00BB0973">
        <w:rPr>
          <w:rFonts w:ascii="Times New Roman" w:hAnsi="Times New Roman"/>
          <w:sz w:val="28"/>
          <w:szCs w:val="28"/>
        </w:rPr>
        <w:t xml:space="preserve"> исследовани</w:t>
      </w:r>
      <w:r w:rsidR="00F75FBA">
        <w:rPr>
          <w:rFonts w:ascii="Times New Roman" w:hAnsi="Times New Roman"/>
          <w:sz w:val="28"/>
          <w:szCs w:val="28"/>
        </w:rPr>
        <w:t>я</w:t>
      </w:r>
      <w:r w:rsidR="008E1DB5" w:rsidRPr="00BB0973">
        <w:rPr>
          <w:rFonts w:ascii="Times New Roman" w:hAnsi="Times New Roman"/>
          <w:sz w:val="28"/>
          <w:szCs w:val="28"/>
        </w:rPr>
        <w:t>.</w:t>
      </w:r>
      <w:r w:rsidR="00993E2F">
        <w:rPr>
          <w:rFonts w:ascii="Times New Roman" w:hAnsi="Times New Roman"/>
          <w:sz w:val="28"/>
          <w:szCs w:val="28"/>
        </w:rPr>
        <w:t xml:space="preserve"> </w:t>
      </w:r>
    </w:p>
    <w:p w:rsidR="00993E2F" w:rsidRDefault="00993E2F" w:rsidP="00993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Ответственность за объективность представления результатов </w:t>
      </w:r>
      <w:r w:rsidRPr="00BB0973">
        <w:rPr>
          <w:rFonts w:ascii="Times New Roman" w:eastAsia="Times New Roman" w:hAnsi="Times New Roman"/>
          <w:sz w:val="28"/>
          <w:szCs w:val="28"/>
        </w:rPr>
        <w:t>тестировани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школах республики </w:t>
      </w:r>
      <w:r>
        <w:rPr>
          <w:rFonts w:ascii="Times New Roman" w:eastAsia="Times New Roman" w:hAnsi="Times New Roman"/>
          <w:sz w:val="28"/>
          <w:szCs w:val="28"/>
        </w:rPr>
        <w:t xml:space="preserve">была возложена на 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муниципальные органы управления образованием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973">
        <w:rPr>
          <w:rFonts w:ascii="Times New Roman" w:eastAsia="Times New Roman" w:hAnsi="Times New Roman"/>
          <w:sz w:val="28"/>
          <w:szCs w:val="28"/>
        </w:rPr>
        <w:t>и администраци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образовательных организаций.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Архив с тестовыми заданиями для </w:t>
      </w:r>
      <w:r>
        <w:rPr>
          <w:rFonts w:ascii="Times New Roman" w:eastAsia="Times New Roman" w:hAnsi="Times New Roman"/>
          <w:sz w:val="28"/>
          <w:szCs w:val="28"/>
        </w:rPr>
        <w:t>образовательных организаций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 был </w:t>
      </w:r>
      <w:r w:rsidR="00DA706C">
        <w:rPr>
          <w:rFonts w:ascii="Times New Roman" w:eastAsia="Times New Roman" w:hAnsi="Times New Roman"/>
          <w:sz w:val="28"/>
          <w:szCs w:val="28"/>
        </w:rPr>
        <w:t xml:space="preserve">выслан на адреса муниципальных </w:t>
      </w:r>
      <w:r w:rsidR="00DA706C">
        <w:rPr>
          <w:rFonts w:ascii="Times New Roman" w:eastAsia="Times New Roman" w:hAnsi="Times New Roman"/>
          <w:sz w:val="28"/>
          <w:szCs w:val="28"/>
        </w:rPr>
        <w:lastRenderedPageBreak/>
        <w:t>координаторов накануне тестирования в 18:00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.  </w:t>
      </w:r>
      <w:r w:rsidR="00DA706C">
        <w:rPr>
          <w:rFonts w:ascii="Times New Roman" w:eastAsia="Times New Roman" w:hAnsi="Times New Roman"/>
          <w:sz w:val="28"/>
          <w:szCs w:val="28"/>
        </w:rPr>
        <w:t>Пароль к архиву был выслан в день тестирования в 8:00</w:t>
      </w:r>
      <w:r w:rsidRPr="00BB097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C2A2C" w:rsidRPr="00934CAB" w:rsidRDefault="002C2A2C" w:rsidP="002C2A2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 проводилось в бланочной форме </w:t>
      </w:r>
      <w:r w:rsidRPr="00BB0973">
        <w:rPr>
          <w:rFonts w:ascii="Times New Roman" w:hAnsi="Times New Roman"/>
          <w:sz w:val="28"/>
          <w:szCs w:val="28"/>
        </w:rPr>
        <w:t xml:space="preserve">в присутствии </w:t>
      </w:r>
      <w:r>
        <w:rPr>
          <w:rFonts w:ascii="Times New Roman" w:hAnsi="Times New Roman"/>
          <w:sz w:val="28"/>
          <w:szCs w:val="28"/>
        </w:rPr>
        <w:t>независимых экспертов</w:t>
      </w:r>
      <w:r w:rsidRPr="00BB097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без их</w:t>
      </w:r>
      <w:r w:rsidRPr="00BB0973">
        <w:rPr>
          <w:rFonts w:ascii="Times New Roman" w:hAnsi="Times New Roman"/>
          <w:sz w:val="28"/>
          <w:szCs w:val="28"/>
        </w:rPr>
        <w:t xml:space="preserve"> присутствия.</w:t>
      </w:r>
    </w:p>
    <w:p w:rsidR="003477F1" w:rsidRPr="00BB0973" w:rsidRDefault="00B23432" w:rsidP="008A73D7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В мониторинге приняли участие </w:t>
      </w:r>
      <w:r w:rsidR="00E209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C2A2C">
        <w:rPr>
          <w:rFonts w:ascii="Times New Roman" w:eastAsia="Times New Roman" w:hAnsi="Times New Roman"/>
          <w:sz w:val="28"/>
          <w:szCs w:val="28"/>
          <w:lang w:eastAsia="ru-RU"/>
        </w:rPr>
        <w:t>941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обучающихся, что составило </w:t>
      </w:r>
      <w:r w:rsidR="002C2A2C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E209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2A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63D8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FBA">
        <w:rPr>
          <w:rFonts w:ascii="Times New Roman" w:eastAsia="Times New Roman" w:hAnsi="Times New Roman"/>
          <w:sz w:val="28"/>
          <w:szCs w:val="28"/>
          <w:lang w:eastAsia="ru-RU"/>
        </w:rPr>
        <w:t>общего количества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A2C">
        <w:rPr>
          <w:rFonts w:ascii="Times New Roman" w:eastAsia="Times New Roman" w:hAnsi="Times New Roman"/>
          <w:sz w:val="28"/>
          <w:szCs w:val="28"/>
          <w:lang w:eastAsia="ru-RU"/>
        </w:rPr>
        <w:t>шести</w:t>
      </w:r>
      <w:r w:rsidR="00127941" w:rsidRPr="00BB0973">
        <w:rPr>
          <w:rFonts w:ascii="Times New Roman" w:eastAsia="Times New Roman" w:hAnsi="Times New Roman"/>
          <w:sz w:val="28"/>
          <w:szCs w:val="28"/>
          <w:lang w:eastAsia="ru-RU"/>
        </w:rPr>
        <w:t>классников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общеобразовательных организаций республики</w:t>
      </w:r>
      <w:r w:rsidR="00F75FBA">
        <w:rPr>
          <w:rFonts w:ascii="Times New Roman" w:eastAsia="Times New Roman" w:hAnsi="Times New Roman"/>
          <w:sz w:val="28"/>
          <w:szCs w:val="28"/>
          <w:lang w:eastAsia="ru-RU"/>
        </w:rPr>
        <w:t xml:space="preserve"> (6</w:t>
      </w:r>
      <w:r w:rsidR="002C2A2C">
        <w:rPr>
          <w:rFonts w:ascii="Times New Roman" w:eastAsia="Times New Roman" w:hAnsi="Times New Roman"/>
          <w:sz w:val="28"/>
          <w:szCs w:val="28"/>
          <w:lang w:eastAsia="ru-RU"/>
        </w:rPr>
        <w:t>282</w:t>
      </w:r>
      <w:r w:rsidR="00F75FB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427CE" w:rsidRDefault="00D57DA8" w:rsidP="002C2A2C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="000706FA" w:rsidRPr="00BB0973">
        <w:rPr>
          <w:rFonts w:ascii="Times New Roman" w:eastAsiaTheme="minorHAnsi" w:hAnsi="Times New Roman"/>
          <w:sz w:val="28"/>
          <w:szCs w:val="28"/>
        </w:rPr>
        <w:t xml:space="preserve">езультаты мониторинга по критериям «уровень обученности» и «качество знаний» по муниципальным районам и </w:t>
      </w:r>
      <w:proofErr w:type="spellStart"/>
      <w:r w:rsidR="000706FA" w:rsidRPr="00BB0973">
        <w:rPr>
          <w:rFonts w:ascii="Times New Roman" w:eastAsiaTheme="minorHAnsi" w:hAnsi="Times New Roman"/>
          <w:sz w:val="28"/>
          <w:szCs w:val="28"/>
        </w:rPr>
        <w:t>г.о</w:t>
      </w:r>
      <w:proofErr w:type="spellEnd"/>
      <w:r w:rsidR="000706FA" w:rsidRPr="00BB0973">
        <w:rPr>
          <w:rFonts w:ascii="Times New Roman" w:eastAsiaTheme="minorHAnsi" w:hAnsi="Times New Roman"/>
          <w:sz w:val="28"/>
          <w:szCs w:val="28"/>
        </w:rPr>
        <w:t xml:space="preserve">. Саранск </w:t>
      </w:r>
      <w:r>
        <w:rPr>
          <w:rFonts w:ascii="Times New Roman" w:eastAsiaTheme="minorHAnsi" w:hAnsi="Times New Roman"/>
          <w:sz w:val="28"/>
          <w:szCs w:val="28"/>
        </w:rPr>
        <w:t>(п</w:t>
      </w:r>
      <w:r w:rsidRPr="00BB0973">
        <w:rPr>
          <w:rFonts w:ascii="Times New Roman" w:eastAsiaTheme="minorHAnsi" w:hAnsi="Times New Roman"/>
          <w:sz w:val="28"/>
          <w:szCs w:val="28"/>
        </w:rPr>
        <w:t>о данным МОУО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BB0973">
        <w:rPr>
          <w:rFonts w:ascii="Times New Roman" w:eastAsiaTheme="minorHAnsi" w:hAnsi="Times New Roman"/>
          <w:sz w:val="28"/>
          <w:szCs w:val="28"/>
        </w:rPr>
        <w:t xml:space="preserve"> </w:t>
      </w:r>
      <w:r w:rsidR="000706FA" w:rsidRPr="00BB0973">
        <w:rPr>
          <w:rFonts w:ascii="Times New Roman" w:eastAsiaTheme="minorHAnsi" w:hAnsi="Times New Roman"/>
          <w:sz w:val="28"/>
          <w:szCs w:val="28"/>
        </w:rPr>
        <w:t>приведены в таблиц</w:t>
      </w:r>
      <w:r w:rsidR="005C61BF" w:rsidRPr="00BB0973">
        <w:rPr>
          <w:rFonts w:ascii="Times New Roman" w:eastAsiaTheme="minorHAnsi" w:hAnsi="Times New Roman"/>
          <w:sz w:val="28"/>
          <w:szCs w:val="28"/>
        </w:rPr>
        <w:t>е</w:t>
      </w:r>
      <w:r w:rsidR="000706FA" w:rsidRPr="00BB0973">
        <w:rPr>
          <w:rFonts w:ascii="Times New Roman" w:eastAsiaTheme="minorHAnsi" w:hAnsi="Times New Roman"/>
          <w:sz w:val="28"/>
          <w:szCs w:val="28"/>
        </w:rPr>
        <w:t xml:space="preserve"> 1</w:t>
      </w:r>
      <w:r w:rsidR="008E1DB5" w:rsidRPr="00BB0973">
        <w:rPr>
          <w:rFonts w:ascii="Times New Roman" w:eastAsiaTheme="minorHAnsi" w:hAnsi="Times New Roman"/>
          <w:sz w:val="28"/>
          <w:szCs w:val="28"/>
        </w:rPr>
        <w:t>.</w:t>
      </w:r>
    </w:p>
    <w:p w:rsidR="005437A6" w:rsidRPr="00BB0973" w:rsidRDefault="005437A6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BB0973">
        <w:rPr>
          <w:rFonts w:ascii="Times New Roman" w:eastAsia="Times New Roman" w:hAnsi="Times New Roman"/>
          <w:sz w:val="24"/>
          <w:szCs w:val="24"/>
        </w:rPr>
        <w:t>Таблица 1</w:t>
      </w:r>
    </w:p>
    <w:p w:rsidR="00EF3839" w:rsidRDefault="005437A6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0973">
        <w:rPr>
          <w:rFonts w:ascii="Times New Roman" w:eastAsia="Times New Roman" w:hAnsi="Times New Roman"/>
          <w:b/>
          <w:sz w:val="28"/>
          <w:szCs w:val="28"/>
        </w:rPr>
        <w:t xml:space="preserve">Среднестатистические данные уровня обученности </w:t>
      </w:r>
    </w:p>
    <w:p w:rsidR="005437A6" w:rsidRPr="00BB0973" w:rsidRDefault="005437A6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0973">
        <w:rPr>
          <w:rFonts w:ascii="Times New Roman" w:eastAsia="Times New Roman" w:hAnsi="Times New Roman"/>
          <w:b/>
          <w:sz w:val="28"/>
          <w:szCs w:val="28"/>
        </w:rPr>
        <w:t>и качества знаний</w:t>
      </w:r>
      <w:r w:rsidR="000706FA" w:rsidRPr="00BB09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C2A2C">
        <w:rPr>
          <w:rFonts w:ascii="Times New Roman" w:eastAsia="Times New Roman" w:hAnsi="Times New Roman"/>
          <w:b/>
          <w:sz w:val="28"/>
          <w:szCs w:val="28"/>
        </w:rPr>
        <w:t>по географии</w:t>
      </w:r>
      <w:r w:rsidR="009F50BA" w:rsidRPr="00BB0973">
        <w:rPr>
          <w:rFonts w:ascii="Times New Roman" w:eastAsia="Times New Roman" w:hAnsi="Times New Roman"/>
          <w:b/>
          <w:sz w:val="28"/>
          <w:szCs w:val="28"/>
        </w:rPr>
        <w:t xml:space="preserve"> в </w:t>
      </w:r>
      <w:r w:rsidR="002C2A2C">
        <w:rPr>
          <w:rFonts w:ascii="Times New Roman" w:eastAsia="Times New Roman" w:hAnsi="Times New Roman"/>
          <w:b/>
          <w:sz w:val="28"/>
          <w:szCs w:val="28"/>
        </w:rPr>
        <w:t>6</w:t>
      </w:r>
      <w:r w:rsidR="009F50BA" w:rsidRPr="00BB0973">
        <w:rPr>
          <w:rFonts w:ascii="Times New Roman" w:eastAsia="Times New Roman" w:hAnsi="Times New Roman"/>
          <w:b/>
          <w:sz w:val="28"/>
          <w:szCs w:val="28"/>
        </w:rPr>
        <w:t xml:space="preserve"> классах</w:t>
      </w:r>
      <w:r w:rsidR="00F75FBA">
        <w:rPr>
          <w:rFonts w:ascii="Times New Roman" w:eastAsia="Times New Roman" w:hAnsi="Times New Roman"/>
          <w:b/>
          <w:sz w:val="28"/>
          <w:szCs w:val="28"/>
        </w:rPr>
        <w:t xml:space="preserve"> по результатам исследования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683"/>
        <w:gridCol w:w="1499"/>
        <w:gridCol w:w="1499"/>
        <w:gridCol w:w="581"/>
        <w:gridCol w:w="696"/>
        <w:gridCol w:w="696"/>
        <w:gridCol w:w="581"/>
        <w:gridCol w:w="637"/>
        <w:gridCol w:w="760"/>
        <w:gridCol w:w="731"/>
      </w:tblGrid>
      <w:tr w:rsidR="002C2A2C" w:rsidRPr="00132447" w:rsidTr="002C2A2C">
        <w:trPr>
          <w:trHeight w:val="237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учащихся по списку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учащихся,</w:t>
            </w: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писавших работу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Выполнили работу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отметку: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 знаний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обученности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C2A2C" w:rsidRPr="00132447" w:rsidTr="002C2A2C">
        <w:trPr>
          <w:trHeight w:val="276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32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2A2C" w:rsidRPr="00132447" w:rsidTr="002C2A2C">
        <w:trPr>
          <w:trHeight w:val="1636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A2C" w:rsidRPr="00132447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Ардатовский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Атюрьевский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Б.Березниковский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Б.Игнатовский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Дубенский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Ельниковский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З.Полянский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Инсарский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Ичалковский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Кадошкинский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Ковылкинский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Кочкуровский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Краснослободский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Лямбирский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Ромодановский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Рузаевский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аранск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3A7E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A7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айговский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Темниковский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Теньгушевский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2C2A2C" w:rsidRPr="002C2A2C" w:rsidTr="002C2A2C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D20B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D20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орбе</w:t>
            </w: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2C2A2C" w:rsidRPr="002C2A2C" w:rsidTr="00A83DE7">
        <w:trPr>
          <w:trHeight w:val="278"/>
        </w:trPr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Чамзинский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2C2A2C" w:rsidRPr="002C2A2C" w:rsidTr="00A83DE7">
        <w:trPr>
          <w:trHeight w:val="27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A2C" w:rsidRPr="002C2A2C" w:rsidRDefault="00D20B81" w:rsidP="002C2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 РМ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детский дом-</w:t>
            </w:r>
            <w:r w:rsidRPr="00F34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C2A2C" w:rsidRPr="002C2A2C" w:rsidTr="00A83DE7">
        <w:trPr>
          <w:trHeight w:val="278"/>
        </w:trPr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2A2C" w:rsidRPr="002C2A2C" w:rsidRDefault="002C2A2C" w:rsidP="002C2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5729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652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A2C" w:rsidRPr="002C2A2C" w:rsidRDefault="002C2A2C" w:rsidP="002C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2A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</w:tbl>
    <w:p w:rsidR="002C2A2C" w:rsidRPr="00C8755A" w:rsidRDefault="002C2A2C" w:rsidP="002C2A2C">
      <w:pPr>
        <w:spacing w:before="120"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8755A">
        <w:rPr>
          <w:rFonts w:ascii="Times New Roman" w:eastAsiaTheme="minorHAnsi" w:hAnsi="Times New Roman" w:cstheme="minorBidi"/>
          <w:sz w:val="28"/>
          <w:szCs w:val="28"/>
        </w:rPr>
        <w:t>Как видно из таблицы, в среднем качество знаний составило –</w:t>
      </w:r>
      <w:r w:rsidRPr="00C8755A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="00E018D2">
        <w:rPr>
          <w:rFonts w:ascii="Times New Roman" w:eastAsiaTheme="minorHAnsi" w:hAnsi="Times New Roman" w:cstheme="minorBidi"/>
          <w:sz w:val="28"/>
          <w:szCs w:val="28"/>
        </w:rPr>
        <w:t>49,7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 %,</w:t>
      </w:r>
      <w:r w:rsidRPr="00C8755A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 xml:space="preserve">уровень обученности – </w:t>
      </w:r>
      <w:r w:rsidR="00E018D2">
        <w:rPr>
          <w:rFonts w:ascii="Times New Roman" w:eastAsiaTheme="minorHAnsi" w:hAnsi="Times New Roman" w:cstheme="minorBidi"/>
          <w:sz w:val="28"/>
          <w:szCs w:val="28"/>
        </w:rPr>
        <w:t>88,6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%,</w:t>
      </w:r>
      <w:r w:rsidRPr="00C8755A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средний балл</w:t>
      </w:r>
      <w:r w:rsidRPr="00C8755A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– 3,</w:t>
      </w:r>
      <w:r w:rsidR="00E018D2">
        <w:rPr>
          <w:rFonts w:ascii="Times New Roman" w:eastAsiaTheme="minorHAnsi" w:hAnsi="Times New Roman" w:cstheme="minorBidi"/>
          <w:sz w:val="28"/>
          <w:szCs w:val="28"/>
        </w:rPr>
        <w:t>5</w:t>
      </w:r>
      <w:r w:rsidRPr="00C8755A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2C2A2C" w:rsidRPr="00C8755A" w:rsidRDefault="002C2A2C" w:rsidP="002C2A2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Выполнили работу на отметку</w:t>
      </w:r>
      <w:r w:rsidRPr="00C8755A">
        <w:rPr>
          <w:rFonts w:ascii="Times New Roman" w:eastAsiaTheme="minorHAnsi" w:hAnsi="Times New Roman"/>
          <w:sz w:val="28"/>
          <w:szCs w:val="28"/>
        </w:rPr>
        <w:t>:</w:t>
      </w:r>
    </w:p>
    <w:p w:rsidR="002C2A2C" w:rsidRPr="004269CB" w:rsidRDefault="002C2A2C" w:rsidP="00E018D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269CB">
        <w:rPr>
          <w:rFonts w:ascii="Times New Roman" w:eastAsiaTheme="minorHAnsi" w:hAnsi="Times New Roman"/>
          <w:sz w:val="28"/>
          <w:szCs w:val="28"/>
        </w:rPr>
        <w:t xml:space="preserve">«5» – 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539</w:t>
      </w:r>
      <w:r w:rsidRPr="004269CB">
        <w:rPr>
          <w:rFonts w:ascii="Times New Roman" w:eastAsiaTheme="minorHAnsi" w:hAnsi="Times New Roman"/>
          <w:sz w:val="28"/>
          <w:szCs w:val="28"/>
        </w:rPr>
        <w:t xml:space="preserve"> человек, что составило</w:t>
      </w:r>
      <w:r w:rsidRPr="004269CB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9</w:t>
      </w:r>
      <w:r w:rsidRPr="004269CB">
        <w:rPr>
          <w:rFonts w:ascii="Times New Roman" w:eastAsiaTheme="minorHAnsi" w:hAnsi="Times New Roman"/>
          <w:sz w:val="28"/>
          <w:szCs w:val="28"/>
        </w:rPr>
        <w:t>,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4</w:t>
      </w:r>
      <w:r w:rsidRPr="004269CB">
        <w:rPr>
          <w:rFonts w:ascii="Times New Roman" w:eastAsiaTheme="minorHAnsi" w:hAnsi="Times New Roman"/>
          <w:sz w:val="28"/>
          <w:szCs w:val="28"/>
        </w:rPr>
        <w:t>% от общего числа участников,</w:t>
      </w:r>
    </w:p>
    <w:p w:rsidR="002C2A2C" w:rsidRPr="004269CB" w:rsidRDefault="002C2A2C" w:rsidP="00E018D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269CB">
        <w:rPr>
          <w:rFonts w:ascii="Times New Roman" w:eastAsiaTheme="minorHAnsi" w:hAnsi="Times New Roman"/>
          <w:sz w:val="28"/>
          <w:szCs w:val="28"/>
        </w:rPr>
        <w:t xml:space="preserve">«4» – 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2311</w:t>
      </w:r>
      <w:r w:rsidRPr="004269CB">
        <w:rPr>
          <w:rFonts w:ascii="Times New Roman" w:eastAsiaTheme="minorHAnsi" w:hAnsi="Times New Roman"/>
          <w:sz w:val="28"/>
          <w:szCs w:val="28"/>
        </w:rPr>
        <w:t xml:space="preserve"> чел. - 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40</w:t>
      </w:r>
      <w:r w:rsidRPr="004269CB">
        <w:rPr>
          <w:rFonts w:ascii="Times New Roman" w:eastAsiaTheme="minorHAnsi" w:hAnsi="Times New Roman"/>
          <w:sz w:val="28"/>
          <w:szCs w:val="28"/>
        </w:rPr>
        <w:t>,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3</w:t>
      </w:r>
      <w:r w:rsidRPr="004269CB">
        <w:rPr>
          <w:rFonts w:ascii="Times New Roman" w:eastAsiaTheme="minorHAnsi" w:hAnsi="Times New Roman"/>
          <w:sz w:val="28"/>
          <w:szCs w:val="28"/>
        </w:rPr>
        <w:t>%,</w:t>
      </w:r>
    </w:p>
    <w:p w:rsidR="002C2A2C" w:rsidRPr="004269CB" w:rsidRDefault="002C2A2C" w:rsidP="00E018D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269CB">
        <w:rPr>
          <w:rFonts w:ascii="Times New Roman" w:eastAsiaTheme="minorHAnsi" w:hAnsi="Times New Roman"/>
          <w:sz w:val="28"/>
          <w:szCs w:val="28"/>
        </w:rPr>
        <w:t xml:space="preserve">«3» – 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2227</w:t>
      </w:r>
      <w:r w:rsidRPr="004269CB">
        <w:rPr>
          <w:rFonts w:ascii="Times New Roman" w:eastAsiaTheme="minorHAnsi" w:hAnsi="Times New Roman"/>
          <w:sz w:val="28"/>
          <w:szCs w:val="28"/>
        </w:rPr>
        <w:t xml:space="preserve"> чел. - 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38</w:t>
      </w:r>
      <w:r w:rsidRPr="004269CB">
        <w:rPr>
          <w:rFonts w:ascii="Times New Roman" w:eastAsiaTheme="minorHAnsi" w:hAnsi="Times New Roman"/>
          <w:sz w:val="28"/>
          <w:szCs w:val="28"/>
        </w:rPr>
        <w:t>,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9</w:t>
      </w:r>
      <w:r w:rsidRPr="004269CB">
        <w:rPr>
          <w:rFonts w:ascii="Times New Roman" w:eastAsiaTheme="minorHAnsi" w:hAnsi="Times New Roman"/>
          <w:sz w:val="28"/>
          <w:szCs w:val="28"/>
        </w:rPr>
        <w:t>%,</w:t>
      </w:r>
    </w:p>
    <w:p w:rsidR="00E2772D" w:rsidRDefault="002C2A2C" w:rsidP="00E2772D">
      <w:pPr>
        <w:pStyle w:val="Default"/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269CB">
        <w:rPr>
          <w:rFonts w:ascii="Times New Roman" w:eastAsiaTheme="minorHAnsi" w:hAnsi="Times New Roman"/>
          <w:sz w:val="28"/>
          <w:szCs w:val="28"/>
        </w:rPr>
        <w:t xml:space="preserve">«2» – 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652</w:t>
      </w:r>
      <w:r w:rsidRPr="004269CB">
        <w:rPr>
          <w:rFonts w:ascii="Times New Roman" w:eastAsiaTheme="minorHAnsi" w:hAnsi="Times New Roman"/>
          <w:sz w:val="28"/>
          <w:szCs w:val="28"/>
        </w:rPr>
        <w:t xml:space="preserve"> чел. - 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11</w:t>
      </w:r>
      <w:r w:rsidRPr="004269CB">
        <w:rPr>
          <w:rFonts w:ascii="Times New Roman" w:eastAsiaTheme="minorHAnsi" w:hAnsi="Times New Roman"/>
          <w:sz w:val="28"/>
          <w:szCs w:val="28"/>
        </w:rPr>
        <w:t>,</w:t>
      </w:r>
      <w:r w:rsidR="00E018D2" w:rsidRPr="004269CB">
        <w:rPr>
          <w:rFonts w:ascii="Times New Roman" w:eastAsiaTheme="minorHAnsi" w:hAnsi="Times New Roman"/>
          <w:sz w:val="28"/>
          <w:szCs w:val="28"/>
        </w:rPr>
        <w:t>4</w:t>
      </w:r>
      <w:r w:rsidRPr="004269CB">
        <w:rPr>
          <w:rFonts w:ascii="Times New Roman" w:eastAsiaTheme="minorHAnsi" w:hAnsi="Times New Roman"/>
          <w:sz w:val="28"/>
          <w:szCs w:val="28"/>
        </w:rPr>
        <w:t>%.</w:t>
      </w:r>
    </w:p>
    <w:p w:rsidR="00D20B81" w:rsidRPr="00250AC5" w:rsidRDefault="00D20B81" w:rsidP="00E2772D">
      <w:pPr>
        <w:pStyle w:val="Default"/>
        <w:spacing w:line="360" w:lineRule="auto"/>
        <w:ind w:firstLine="708"/>
        <w:jc w:val="right"/>
        <w:rPr>
          <w:rFonts w:ascii="Times New Roman" w:hAnsi="Times New Roman"/>
        </w:rPr>
      </w:pPr>
      <w:r w:rsidRPr="00250AC5">
        <w:rPr>
          <w:rFonts w:ascii="Times New Roman" w:hAnsi="Times New Roman"/>
        </w:rPr>
        <w:t xml:space="preserve">Диаграмма </w:t>
      </w:r>
      <w:r>
        <w:rPr>
          <w:rFonts w:ascii="Times New Roman" w:hAnsi="Times New Roman"/>
        </w:rPr>
        <w:t>1</w:t>
      </w:r>
    </w:p>
    <w:p w:rsidR="00D20B81" w:rsidRPr="00C8755A" w:rsidRDefault="00D20B81" w:rsidP="00D20B81">
      <w:pPr>
        <w:spacing w:line="240" w:lineRule="auto"/>
        <w:ind w:firstLine="709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Результаты тестирования</w:t>
      </w:r>
      <w:r w:rsidRPr="00C8755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(бланочная форма)</w:t>
      </w:r>
    </w:p>
    <w:p w:rsidR="00D20B81" w:rsidRPr="00BB0973" w:rsidRDefault="004269CB" w:rsidP="004269CB">
      <w:pPr>
        <w:pStyle w:val="Default"/>
        <w:spacing w:line="360" w:lineRule="auto"/>
        <w:ind w:right="-1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3CFBD2DB" wp14:editId="3BEB3AD2">
            <wp:extent cx="5953125" cy="59436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9CB" w:rsidRDefault="004269CB" w:rsidP="004269CB">
      <w:pPr>
        <w:pStyle w:val="Default"/>
        <w:spacing w:line="360" w:lineRule="auto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представленным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самые высокие результаты по </w:t>
      </w:r>
      <w:r>
        <w:rPr>
          <w:rFonts w:ascii="Times New Roman" w:hAnsi="Times New Roman" w:cs="Times New Roman"/>
          <w:color w:val="auto"/>
          <w:sz w:val="28"/>
          <w:szCs w:val="28"/>
        </w:rPr>
        <w:t>географии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показали обучающиеся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обученно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сть – </w:t>
      </w:r>
      <w:r>
        <w:rPr>
          <w:rFonts w:ascii="Times New Roman" w:hAnsi="Times New Roman" w:cs="Times New Roman"/>
          <w:color w:val="auto"/>
          <w:sz w:val="28"/>
          <w:szCs w:val="28"/>
        </w:rPr>
        <w:t>93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%, качество знаний –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54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auto"/>
          <w:sz w:val="28"/>
          <w:szCs w:val="28"/>
        </w:rPr>
        <w:t>Рузаевского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обученно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сть – 9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%, качество знаний – 5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%)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районов, </w:t>
      </w:r>
      <w:proofErr w:type="spellStart"/>
      <w:r w:rsidRPr="003A5C26">
        <w:rPr>
          <w:rFonts w:ascii="Times New Roman" w:hAnsi="Times New Roman" w:cs="Times New Roman"/>
          <w:color w:val="auto"/>
          <w:sz w:val="28"/>
          <w:szCs w:val="28"/>
        </w:rPr>
        <w:t>г.о</w:t>
      </w:r>
      <w:proofErr w:type="gramStart"/>
      <w:r w:rsidRPr="003A5C26">
        <w:rPr>
          <w:rFonts w:ascii="Times New Roman" w:hAnsi="Times New Roman" w:cs="Times New Roman"/>
          <w:color w:val="auto"/>
          <w:sz w:val="28"/>
          <w:szCs w:val="28"/>
        </w:rPr>
        <w:t>.С</w:t>
      </w:r>
      <w:proofErr w:type="gramEnd"/>
      <w:r w:rsidRPr="003A5C26">
        <w:rPr>
          <w:rFonts w:ascii="Times New Roman" w:hAnsi="Times New Roman" w:cs="Times New Roman"/>
          <w:color w:val="auto"/>
          <w:sz w:val="28"/>
          <w:szCs w:val="28"/>
        </w:rPr>
        <w:t>аранск</w:t>
      </w:r>
      <w:proofErr w:type="spellEnd"/>
      <w:r w:rsidRPr="003A5C26">
        <w:rPr>
          <w:rFonts w:ascii="Times New Roman" w:hAnsi="Times New Roman" w:cs="Times New Roman"/>
          <w:color w:val="auto"/>
          <w:sz w:val="28"/>
          <w:szCs w:val="28"/>
        </w:rPr>
        <w:t xml:space="preserve"> (обученность – </w:t>
      </w:r>
      <w:r>
        <w:rPr>
          <w:rFonts w:ascii="Times New Roman" w:hAnsi="Times New Roman" w:cs="Times New Roman"/>
          <w:color w:val="auto"/>
          <w:sz w:val="28"/>
          <w:szCs w:val="28"/>
        </w:rPr>
        <w:t>91</w:t>
      </w:r>
      <w:r w:rsidRPr="003A5C26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A5C26">
        <w:rPr>
          <w:rFonts w:ascii="Times New Roman" w:hAnsi="Times New Roman" w:cs="Times New Roman"/>
          <w:color w:val="auto"/>
          <w:sz w:val="28"/>
          <w:szCs w:val="28"/>
        </w:rPr>
        <w:t xml:space="preserve">%, качество знаний – </w:t>
      </w:r>
      <w:r>
        <w:rPr>
          <w:rFonts w:ascii="Times New Roman" w:hAnsi="Times New Roman" w:cs="Times New Roman"/>
          <w:color w:val="auto"/>
          <w:sz w:val="28"/>
          <w:szCs w:val="28"/>
        </w:rPr>
        <w:t>54</w:t>
      </w:r>
      <w:r w:rsidRPr="003A5C26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A5C26">
        <w:rPr>
          <w:rFonts w:ascii="Times New Roman" w:hAnsi="Times New Roman" w:cs="Times New Roman"/>
          <w:color w:val="auto"/>
          <w:sz w:val="28"/>
          <w:szCs w:val="28"/>
        </w:rPr>
        <w:t xml:space="preserve">%). Самые низкие результаты по критерию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ачество знаний» показали обучающиеся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Темниковского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(22,5%),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(25,0%)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 и </w:t>
      </w:r>
      <w:r w:rsidRPr="007F1480">
        <w:rPr>
          <w:rFonts w:ascii="Times New Roman" w:hAnsi="Times New Roman" w:cs="Times New Roman"/>
          <w:color w:val="auto"/>
          <w:sz w:val="28"/>
          <w:szCs w:val="28"/>
        </w:rPr>
        <w:t>ГБОУ РМ «</w:t>
      </w:r>
      <w:proofErr w:type="spellStart"/>
      <w:r w:rsidRPr="007F1480">
        <w:rPr>
          <w:rFonts w:ascii="Times New Roman" w:hAnsi="Times New Roman" w:cs="Times New Roman"/>
          <w:color w:val="auto"/>
          <w:sz w:val="28"/>
          <w:szCs w:val="28"/>
        </w:rPr>
        <w:t>Ялгинский</w:t>
      </w:r>
      <w:proofErr w:type="spellEnd"/>
      <w:r w:rsidRPr="007F1480">
        <w:rPr>
          <w:rFonts w:ascii="Times New Roman" w:hAnsi="Times New Roman" w:cs="Times New Roman"/>
          <w:color w:val="auto"/>
          <w:sz w:val="28"/>
          <w:szCs w:val="28"/>
        </w:rPr>
        <w:t xml:space="preserve"> детский дом-школа»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(25,0%)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61BF" w:rsidRPr="004302A4" w:rsidRDefault="00F87773" w:rsidP="008A73D7">
      <w:pPr>
        <w:spacing w:after="0" w:line="360" w:lineRule="auto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С целью контроля </w:t>
      </w:r>
      <w:r w:rsidR="00934CAB"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за проведением </w:t>
      </w:r>
      <w:r w:rsidR="00092644">
        <w:rPr>
          <w:rFonts w:ascii="Times New Roman" w:hAnsi="Times New Roman"/>
          <w:color w:val="000000" w:themeColor="text1"/>
          <w:sz w:val="28"/>
          <w:szCs w:val="28"/>
        </w:rPr>
        <w:t>тестирования</w:t>
      </w: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480">
        <w:rPr>
          <w:rFonts w:ascii="Times New Roman" w:hAnsi="Times New Roman"/>
          <w:color w:val="000000" w:themeColor="text1"/>
          <w:sz w:val="28"/>
          <w:szCs w:val="28"/>
        </w:rPr>
        <w:t>независимые эксперты</w:t>
      </w: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 присутствовали в</w:t>
      </w:r>
      <w:r w:rsidR="004302A4"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69C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302A4">
        <w:rPr>
          <w:rFonts w:ascii="Times New Roman" w:hAnsi="Times New Roman"/>
          <w:color w:val="000000" w:themeColor="text1"/>
          <w:sz w:val="28"/>
          <w:szCs w:val="28"/>
        </w:rPr>
        <w:t xml:space="preserve">-и </w:t>
      </w:r>
      <w:r w:rsidR="004302A4"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организациях</w:t>
      </w:r>
      <w:r w:rsidR="00FC7D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901FD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gramStart"/>
      <w:r w:rsidR="00E901FD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E901FD">
        <w:rPr>
          <w:rFonts w:ascii="Times New Roman" w:hAnsi="Times New Roman"/>
          <w:color w:val="000000" w:themeColor="text1"/>
          <w:sz w:val="28"/>
          <w:szCs w:val="28"/>
        </w:rPr>
        <w:t>аранск</w:t>
      </w:r>
      <w:proofErr w:type="spellEnd"/>
      <w:r w:rsidR="00A932E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44059" w:rsidRPr="00BB0973">
        <w:rPr>
          <w:rFonts w:ascii="Times New Roman" w:hAnsi="Times New Roman"/>
          <w:sz w:val="28"/>
          <w:szCs w:val="28"/>
        </w:rPr>
        <w:t xml:space="preserve">Результаты, полученные в этих организациях, можно считать </w:t>
      </w:r>
      <w:r w:rsidR="00444059">
        <w:rPr>
          <w:rFonts w:ascii="Times New Roman" w:hAnsi="Times New Roman"/>
          <w:sz w:val="28"/>
          <w:szCs w:val="28"/>
        </w:rPr>
        <w:t>к</w:t>
      </w:r>
      <w:r w:rsidR="00444059" w:rsidRPr="00BB0973">
        <w:rPr>
          <w:rFonts w:ascii="Times New Roman" w:hAnsi="Times New Roman"/>
          <w:sz w:val="28"/>
          <w:szCs w:val="28"/>
        </w:rPr>
        <w:t>онтрольными.</w:t>
      </w:r>
      <w:r w:rsidR="00444059">
        <w:rPr>
          <w:rFonts w:ascii="Times New Roman" w:hAnsi="Times New Roman"/>
          <w:sz w:val="28"/>
          <w:szCs w:val="28"/>
        </w:rPr>
        <w:t xml:space="preserve"> </w:t>
      </w:r>
      <w:r w:rsidR="00A932E4">
        <w:rPr>
          <w:rFonts w:ascii="Times New Roman" w:hAnsi="Times New Roman"/>
          <w:color w:val="000000" w:themeColor="text1"/>
          <w:sz w:val="28"/>
          <w:szCs w:val="28"/>
        </w:rPr>
        <w:t>В тестировании приняли участие</w:t>
      </w:r>
      <w:r w:rsidR="00934CAB" w:rsidRPr="004302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4269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212</w:t>
      </w:r>
      <w:r w:rsidR="00934CAB" w:rsidRPr="004302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26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DE5AE8" w:rsidRPr="004302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302A4">
        <w:rPr>
          <w:rFonts w:ascii="Times New Roman" w:hAnsi="Times New Roman"/>
          <w:color w:val="000000" w:themeColor="text1"/>
          <w:sz w:val="32"/>
          <w:szCs w:val="32"/>
        </w:rPr>
        <w:t>(</w:t>
      </w:r>
      <w:r w:rsidR="0079227E" w:rsidRPr="0044405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440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аблица </w:t>
      </w:r>
      <w:r w:rsidR="00B709EE" w:rsidRPr="004440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4440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79227E" w:rsidRPr="004440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B06DD" w:rsidRPr="008F6804" w:rsidRDefault="00734996" w:rsidP="008A73D7">
      <w:pPr>
        <w:spacing w:after="0" w:line="36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80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B709EE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302A4" w:rsidRPr="00FC0B6F" w:rsidRDefault="004302A4" w:rsidP="00A27722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Итоги мониторингов</w:t>
      </w:r>
      <w:r w:rsidR="00845A92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исследовани</w:t>
      </w:r>
      <w:r w:rsidR="00845A92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A2772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-х классах по </w:t>
      </w:r>
      <w:r w:rsidR="00A27722"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географии</w:t>
      </w:r>
      <w:r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присутствием </w:t>
      </w:r>
      <w:r w:rsidR="002324CC" w:rsidRPr="00FC0B6F">
        <w:rPr>
          <w:rFonts w:ascii="Times New Roman" w:eastAsia="Times New Roman" w:hAnsi="Times New Roman"/>
          <w:b/>
          <w:sz w:val="28"/>
          <w:szCs w:val="28"/>
          <w:lang w:eastAsia="ru-RU"/>
        </w:rPr>
        <w:t>независимых экспертов</w:t>
      </w:r>
    </w:p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709"/>
        <w:gridCol w:w="708"/>
        <w:gridCol w:w="709"/>
        <w:gridCol w:w="709"/>
        <w:gridCol w:w="1134"/>
        <w:gridCol w:w="992"/>
        <w:gridCol w:w="709"/>
      </w:tblGrid>
      <w:tr w:rsidR="002324CC" w:rsidRPr="004269CB" w:rsidTr="004269CB">
        <w:trPr>
          <w:trHeight w:val="237"/>
        </w:trPr>
        <w:tc>
          <w:tcPr>
            <w:tcW w:w="2552" w:type="dxa"/>
            <w:vMerge w:val="restart"/>
            <w:hideMark/>
          </w:tcPr>
          <w:p w:rsidR="00BB06DD" w:rsidRPr="004269CB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701" w:type="dxa"/>
            <w:vMerge w:val="restart"/>
            <w:hideMark/>
          </w:tcPr>
          <w:p w:rsidR="00BB06DD" w:rsidRPr="004269CB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Работу выполняли</w:t>
            </w:r>
          </w:p>
        </w:tc>
        <w:tc>
          <w:tcPr>
            <w:tcW w:w="2835" w:type="dxa"/>
            <w:gridSpan w:val="4"/>
            <w:hideMark/>
          </w:tcPr>
          <w:p w:rsidR="00BB06DD" w:rsidRPr="004269CB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Выполнили работу на </w:t>
            </w:r>
            <w:r w:rsidR="006F6C12"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отметку: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BB06DD" w:rsidRPr="004269CB" w:rsidRDefault="00BB06DD" w:rsidP="002324CC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 знаний</w:t>
            </w:r>
            <w:r w:rsidR="002324CC"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vMerge w:val="restart"/>
            <w:noWrap/>
            <w:textDirection w:val="btLr"/>
            <w:hideMark/>
          </w:tcPr>
          <w:p w:rsidR="00BB06DD" w:rsidRPr="004269CB" w:rsidRDefault="00BB06DD" w:rsidP="002324CC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обученности</w:t>
            </w:r>
            <w:r w:rsidR="002324CC"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BB06DD" w:rsidRPr="004269CB" w:rsidRDefault="00BB06DD" w:rsidP="002324CC">
            <w:pPr>
              <w:spacing w:line="360" w:lineRule="auto"/>
              <w:ind w:left="113"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2324CC" w:rsidRPr="004269CB" w:rsidTr="004269CB">
        <w:trPr>
          <w:trHeight w:val="414"/>
        </w:trPr>
        <w:tc>
          <w:tcPr>
            <w:tcW w:w="2552" w:type="dxa"/>
            <w:vMerge/>
            <w:hideMark/>
          </w:tcPr>
          <w:p w:rsidR="00BB06DD" w:rsidRPr="004269CB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B06DD" w:rsidRPr="004269CB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:rsidR="00BB06DD" w:rsidRPr="004269CB" w:rsidRDefault="006F6C12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B06DD"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  <w:hideMark/>
          </w:tcPr>
          <w:p w:rsidR="00BB06DD" w:rsidRPr="004269CB" w:rsidRDefault="006F6C12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B06DD"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hideMark/>
          </w:tcPr>
          <w:p w:rsidR="00BB06DD" w:rsidRPr="004269CB" w:rsidRDefault="006F6C12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B06DD"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hideMark/>
          </w:tcPr>
          <w:p w:rsidR="00BB06DD" w:rsidRPr="004269CB" w:rsidRDefault="006F6C12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B06DD"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/>
            <w:hideMark/>
          </w:tcPr>
          <w:p w:rsidR="00BB06DD" w:rsidRPr="004269CB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BB06DD" w:rsidRPr="004269CB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4269CB" w:rsidRDefault="00BB06DD" w:rsidP="008A73D7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24CC" w:rsidRPr="002324CC" w:rsidTr="004269CB">
        <w:trPr>
          <w:trHeight w:val="761"/>
        </w:trPr>
        <w:tc>
          <w:tcPr>
            <w:tcW w:w="2552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B06DD" w:rsidRPr="002324CC" w:rsidRDefault="00BB06DD" w:rsidP="008A73D7">
            <w:pPr>
              <w:spacing w:line="36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69CB" w:rsidRPr="004269CB" w:rsidTr="004269CB">
        <w:trPr>
          <w:trHeight w:val="225"/>
        </w:trPr>
        <w:tc>
          <w:tcPr>
            <w:tcW w:w="2552" w:type="dxa"/>
            <w:noWrap/>
            <w:hideMark/>
          </w:tcPr>
          <w:p w:rsidR="004269CB" w:rsidRPr="004269CB" w:rsidRDefault="004269CB" w:rsidP="00426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№4</w:t>
            </w:r>
          </w:p>
        </w:tc>
        <w:tc>
          <w:tcPr>
            <w:tcW w:w="1701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92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4269CB" w:rsidRPr="004269CB" w:rsidTr="004269CB">
        <w:trPr>
          <w:trHeight w:val="225"/>
        </w:trPr>
        <w:tc>
          <w:tcPr>
            <w:tcW w:w="2552" w:type="dxa"/>
            <w:noWrap/>
            <w:hideMark/>
          </w:tcPr>
          <w:p w:rsidR="004269CB" w:rsidRPr="004269CB" w:rsidRDefault="004269CB" w:rsidP="00426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№9</w:t>
            </w:r>
          </w:p>
        </w:tc>
        <w:tc>
          <w:tcPr>
            <w:tcW w:w="1701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4269CB" w:rsidRPr="004269CB" w:rsidTr="004269CB">
        <w:trPr>
          <w:trHeight w:val="225"/>
        </w:trPr>
        <w:tc>
          <w:tcPr>
            <w:tcW w:w="2552" w:type="dxa"/>
            <w:noWrap/>
            <w:hideMark/>
          </w:tcPr>
          <w:p w:rsidR="004269CB" w:rsidRPr="004269CB" w:rsidRDefault="004269CB" w:rsidP="00426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Гимназия №12</w:t>
            </w:r>
          </w:p>
        </w:tc>
        <w:tc>
          <w:tcPr>
            <w:tcW w:w="1701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4269CB" w:rsidRPr="004269CB" w:rsidTr="004269CB">
        <w:trPr>
          <w:trHeight w:val="225"/>
        </w:trPr>
        <w:tc>
          <w:tcPr>
            <w:tcW w:w="2552" w:type="dxa"/>
            <w:noWrap/>
            <w:hideMark/>
          </w:tcPr>
          <w:p w:rsidR="004269CB" w:rsidRPr="004269CB" w:rsidRDefault="004269CB" w:rsidP="00426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№22</w:t>
            </w:r>
          </w:p>
        </w:tc>
        <w:tc>
          <w:tcPr>
            <w:tcW w:w="1701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92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269CB" w:rsidRPr="004269CB" w:rsidTr="004269CB">
        <w:trPr>
          <w:trHeight w:val="225"/>
        </w:trPr>
        <w:tc>
          <w:tcPr>
            <w:tcW w:w="2552" w:type="dxa"/>
            <w:noWrap/>
            <w:hideMark/>
          </w:tcPr>
          <w:p w:rsidR="004269CB" w:rsidRPr="004269CB" w:rsidRDefault="004269CB" w:rsidP="00426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№23</w:t>
            </w:r>
          </w:p>
        </w:tc>
        <w:tc>
          <w:tcPr>
            <w:tcW w:w="1701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2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3,1</w:t>
            </w:r>
          </w:p>
        </w:tc>
      </w:tr>
      <w:tr w:rsidR="004269CB" w:rsidRPr="004269CB" w:rsidTr="004269CB">
        <w:trPr>
          <w:trHeight w:val="225"/>
        </w:trPr>
        <w:tc>
          <w:tcPr>
            <w:tcW w:w="2552" w:type="dxa"/>
            <w:noWrap/>
            <w:hideMark/>
          </w:tcPr>
          <w:p w:rsidR="004269CB" w:rsidRPr="004269CB" w:rsidRDefault="004269CB" w:rsidP="00426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№26</w:t>
            </w:r>
          </w:p>
        </w:tc>
        <w:tc>
          <w:tcPr>
            <w:tcW w:w="1701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992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4269CB" w:rsidRPr="004269CB" w:rsidTr="004269CB">
        <w:trPr>
          <w:trHeight w:val="225"/>
        </w:trPr>
        <w:tc>
          <w:tcPr>
            <w:tcW w:w="2552" w:type="dxa"/>
            <w:noWrap/>
            <w:hideMark/>
          </w:tcPr>
          <w:p w:rsidR="004269CB" w:rsidRPr="004269CB" w:rsidRDefault="004269CB" w:rsidP="00426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№28</w:t>
            </w:r>
          </w:p>
        </w:tc>
        <w:tc>
          <w:tcPr>
            <w:tcW w:w="1701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92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4269CB" w:rsidRPr="004269CB" w:rsidTr="004269CB">
        <w:trPr>
          <w:trHeight w:val="225"/>
        </w:trPr>
        <w:tc>
          <w:tcPr>
            <w:tcW w:w="2552" w:type="dxa"/>
            <w:noWrap/>
            <w:hideMark/>
          </w:tcPr>
          <w:p w:rsidR="004269CB" w:rsidRPr="004269CB" w:rsidRDefault="004269CB" w:rsidP="004269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№32</w:t>
            </w:r>
          </w:p>
        </w:tc>
        <w:tc>
          <w:tcPr>
            <w:tcW w:w="1701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4269CB" w:rsidRPr="004269CB" w:rsidTr="004269CB">
        <w:trPr>
          <w:trHeight w:val="225"/>
        </w:trPr>
        <w:tc>
          <w:tcPr>
            <w:tcW w:w="2552" w:type="dxa"/>
            <w:noWrap/>
            <w:hideMark/>
          </w:tcPr>
          <w:p w:rsidR="004269CB" w:rsidRPr="004269CB" w:rsidRDefault="004269CB" w:rsidP="004269CB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РМ</w:t>
            </w:r>
          </w:p>
        </w:tc>
        <w:tc>
          <w:tcPr>
            <w:tcW w:w="1701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1134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2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9" w:type="dxa"/>
            <w:noWrap/>
            <w:hideMark/>
          </w:tcPr>
          <w:p w:rsidR="004269CB" w:rsidRPr="004269CB" w:rsidRDefault="004269CB" w:rsidP="004269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9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</w:tbl>
    <w:p w:rsidR="00A27722" w:rsidRPr="00C8755A" w:rsidRDefault="00A27722" w:rsidP="00A277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Pr="00C8755A">
        <w:rPr>
          <w:rFonts w:ascii="Times New Roman" w:eastAsiaTheme="minorHAnsi" w:hAnsi="Times New Roman"/>
          <w:sz w:val="28"/>
          <w:szCs w:val="28"/>
        </w:rPr>
        <w:t>Выполнили на</w:t>
      </w:r>
      <w:r>
        <w:rPr>
          <w:rFonts w:ascii="Times New Roman" w:eastAsiaTheme="minorHAnsi" w:hAnsi="Times New Roman"/>
          <w:sz w:val="28"/>
          <w:szCs w:val="28"/>
        </w:rPr>
        <w:t xml:space="preserve"> отметку</w:t>
      </w:r>
      <w:r w:rsidRPr="00C8755A">
        <w:rPr>
          <w:rFonts w:ascii="Times New Roman" w:eastAsiaTheme="minorHAnsi" w:hAnsi="Times New Roman"/>
          <w:sz w:val="28"/>
          <w:szCs w:val="28"/>
        </w:rPr>
        <w:t>:</w:t>
      </w:r>
    </w:p>
    <w:p w:rsidR="00A27722" w:rsidRPr="00C8755A" w:rsidRDefault="00A27722" w:rsidP="00A277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«5» – </w:t>
      </w:r>
      <w:r>
        <w:rPr>
          <w:rFonts w:ascii="Times New Roman" w:eastAsiaTheme="minorHAnsi" w:hAnsi="Times New Roman"/>
          <w:sz w:val="28"/>
          <w:szCs w:val="28"/>
        </w:rPr>
        <w:t>11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человек, что составило</w:t>
      </w:r>
      <w:r w:rsidRPr="00C8755A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5,2</w:t>
      </w:r>
      <w:r w:rsidRPr="00C8755A">
        <w:rPr>
          <w:rFonts w:ascii="Times New Roman" w:eastAsiaTheme="minorHAnsi" w:hAnsi="Times New Roman"/>
          <w:sz w:val="28"/>
          <w:szCs w:val="28"/>
        </w:rPr>
        <w:t>% от общего числа участников,</w:t>
      </w:r>
    </w:p>
    <w:p w:rsidR="00A27722" w:rsidRPr="00C8755A" w:rsidRDefault="00A27722" w:rsidP="00A277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«4» – </w:t>
      </w:r>
      <w:r>
        <w:rPr>
          <w:rFonts w:ascii="Times New Roman" w:eastAsiaTheme="minorHAnsi" w:hAnsi="Times New Roman"/>
          <w:sz w:val="28"/>
          <w:szCs w:val="28"/>
        </w:rPr>
        <w:t>75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чел. </w:t>
      </w:r>
      <w:r>
        <w:rPr>
          <w:rFonts w:ascii="Times New Roman" w:eastAsiaTheme="minorHAnsi" w:hAnsi="Times New Roman"/>
          <w:sz w:val="28"/>
          <w:szCs w:val="28"/>
        </w:rPr>
        <w:t>- 35,4%</w:t>
      </w:r>
      <w:r w:rsidRPr="00C8755A">
        <w:rPr>
          <w:rFonts w:ascii="Times New Roman" w:eastAsiaTheme="minorHAnsi" w:hAnsi="Times New Roman"/>
          <w:sz w:val="28"/>
          <w:szCs w:val="28"/>
        </w:rPr>
        <w:t>,</w:t>
      </w:r>
    </w:p>
    <w:p w:rsidR="00A27722" w:rsidRPr="00C8755A" w:rsidRDefault="00A27722" w:rsidP="00A277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«3» – </w:t>
      </w:r>
      <w:r>
        <w:rPr>
          <w:rFonts w:ascii="Times New Roman" w:eastAsiaTheme="minorHAnsi" w:hAnsi="Times New Roman"/>
          <w:sz w:val="28"/>
          <w:szCs w:val="28"/>
        </w:rPr>
        <w:t>73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чел. </w:t>
      </w:r>
      <w:r>
        <w:rPr>
          <w:rFonts w:ascii="Times New Roman" w:eastAsiaTheme="minorHAnsi" w:hAnsi="Times New Roman"/>
          <w:sz w:val="28"/>
          <w:szCs w:val="28"/>
        </w:rPr>
        <w:t>- 34</w:t>
      </w:r>
      <w:r w:rsidRPr="00C8755A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4%</w:t>
      </w:r>
      <w:r w:rsidRPr="00C8755A">
        <w:rPr>
          <w:rFonts w:ascii="Times New Roman" w:eastAsiaTheme="minorHAnsi" w:hAnsi="Times New Roman"/>
          <w:sz w:val="28"/>
          <w:szCs w:val="28"/>
        </w:rPr>
        <w:t>,</w:t>
      </w:r>
    </w:p>
    <w:p w:rsidR="00A27722" w:rsidRDefault="00A27722" w:rsidP="00A27722">
      <w:pPr>
        <w:tabs>
          <w:tab w:val="left" w:pos="709"/>
        </w:tabs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755A">
        <w:rPr>
          <w:rFonts w:ascii="Times New Roman" w:eastAsiaTheme="minorHAnsi" w:hAnsi="Times New Roman"/>
          <w:sz w:val="28"/>
          <w:szCs w:val="28"/>
        </w:rPr>
        <w:t xml:space="preserve">«2» – </w:t>
      </w:r>
      <w:r>
        <w:rPr>
          <w:rFonts w:ascii="Times New Roman" w:eastAsiaTheme="minorHAnsi" w:hAnsi="Times New Roman"/>
          <w:sz w:val="28"/>
          <w:szCs w:val="28"/>
        </w:rPr>
        <w:t>53</w:t>
      </w:r>
      <w:r w:rsidRPr="00C8755A">
        <w:rPr>
          <w:rFonts w:ascii="Times New Roman" w:eastAsiaTheme="minorHAnsi" w:hAnsi="Times New Roman"/>
          <w:sz w:val="28"/>
          <w:szCs w:val="28"/>
        </w:rPr>
        <w:t xml:space="preserve"> чел. </w:t>
      </w:r>
      <w:r>
        <w:rPr>
          <w:rFonts w:ascii="Times New Roman" w:eastAsiaTheme="minorHAnsi" w:hAnsi="Times New Roman"/>
          <w:sz w:val="28"/>
          <w:szCs w:val="28"/>
        </w:rPr>
        <w:t>- 25</w:t>
      </w:r>
      <w:r w:rsidRPr="00C8755A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0%</w:t>
      </w:r>
      <w:r w:rsidRPr="00C8755A">
        <w:rPr>
          <w:rFonts w:ascii="Times New Roman" w:eastAsiaTheme="minorHAnsi" w:hAnsi="Times New Roman"/>
          <w:sz w:val="28"/>
          <w:szCs w:val="28"/>
        </w:rPr>
        <w:t>.</w:t>
      </w:r>
    </w:p>
    <w:p w:rsidR="00FC0B6F" w:rsidRDefault="00FC0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7722" w:rsidRPr="00605CDF" w:rsidRDefault="00A27722" w:rsidP="00A27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5CDF">
        <w:rPr>
          <w:rFonts w:ascii="Times New Roman" w:hAnsi="Times New Roman"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/>
          <w:sz w:val="24"/>
          <w:szCs w:val="24"/>
        </w:rPr>
        <w:t>2</w:t>
      </w:r>
    </w:p>
    <w:p w:rsidR="00A27722" w:rsidRDefault="00A27722" w:rsidP="00A277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5CDF">
        <w:rPr>
          <w:rFonts w:ascii="Times New Roman" w:hAnsi="Times New Roman"/>
          <w:b/>
          <w:bCs/>
          <w:sz w:val="28"/>
          <w:szCs w:val="28"/>
        </w:rPr>
        <w:t>Результаты мониторинг</w:t>
      </w:r>
      <w:r>
        <w:rPr>
          <w:rFonts w:ascii="Times New Roman" w:hAnsi="Times New Roman"/>
          <w:b/>
          <w:bCs/>
          <w:sz w:val="28"/>
          <w:szCs w:val="28"/>
        </w:rPr>
        <w:t>ового исследования, полученные</w:t>
      </w:r>
      <w:r w:rsidRPr="00605C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7722" w:rsidRPr="00605CDF" w:rsidRDefault="00A27722" w:rsidP="00A27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CDF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присутствии независимых экспертов</w:t>
      </w:r>
    </w:p>
    <w:p w:rsidR="00A27722" w:rsidRPr="00605CDF" w:rsidRDefault="00A27722" w:rsidP="00A27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7722" w:rsidRPr="00605CDF" w:rsidRDefault="003C60CE" w:rsidP="00A2772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F93383" wp14:editId="0BEC2298">
            <wp:extent cx="5172075" cy="40100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7722" w:rsidRPr="00605CDF" w:rsidRDefault="00A27722" w:rsidP="00A2772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27722" w:rsidRPr="00605CDF" w:rsidRDefault="00A27722" w:rsidP="00A277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05CDF">
        <w:rPr>
          <w:rFonts w:ascii="Times New Roman" w:hAnsi="Times New Roman"/>
          <w:sz w:val="28"/>
          <w:szCs w:val="28"/>
        </w:rPr>
        <w:t>ысокие результаты мониторинга  в таком режиме показали обучающиеся  МОУ «</w:t>
      </w:r>
      <w:r w:rsidR="00EA3833">
        <w:rPr>
          <w:rFonts w:ascii="Times New Roman" w:hAnsi="Times New Roman"/>
          <w:sz w:val="28"/>
          <w:szCs w:val="28"/>
        </w:rPr>
        <w:t>Гимназия №12</w:t>
      </w:r>
      <w:r w:rsidRPr="00605CDF">
        <w:rPr>
          <w:rFonts w:ascii="Times New Roman" w:hAnsi="Times New Roman"/>
          <w:sz w:val="28"/>
          <w:szCs w:val="28"/>
        </w:rPr>
        <w:t>»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CDF">
        <w:rPr>
          <w:rFonts w:ascii="Times New Roman" w:hAnsi="Times New Roman"/>
          <w:sz w:val="28"/>
          <w:szCs w:val="28"/>
        </w:rPr>
        <w:t>качество</w:t>
      </w:r>
      <w:r>
        <w:rPr>
          <w:rFonts w:ascii="Times New Roman" w:hAnsi="Times New Roman"/>
          <w:sz w:val="28"/>
          <w:szCs w:val="28"/>
        </w:rPr>
        <w:t xml:space="preserve"> знаний составило </w:t>
      </w:r>
      <w:r w:rsidR="00EA3833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,</w:t>
      </w:r>
      <w:r w:rsidR="00EA38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%,</w:t>
      </w:r>
      <w:r w:rsidRPr="00605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уровень обученности -  92,</w:t>
      </w:r>
      <w:r w:rsidR="00EA3833">
        <w:rPr>
          <w:rFonts w:ascii="Times New Roman" w:hAnsi="Times New Roman"/>
          <w:sz w:val="28"/>
          <w:szCs w:val="28"/>
        </w:rPr>
        <w:t>0</w:t>
      </w:r>
      <w:r w:rsidRPr="00605CDF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Низкие результаты </w:t>
      </w:r>
      <w:r w:rsidR="00EA3833">
        <w:rPr>
          <w:rFonts w:ascii="Times New Roman" w:hAnsi="Times New Roman"/>
          <w:sz w:val="28"/>
          <w:szCs w:val="28"/>
        </w:rPr>
        <w:t xml:space="preserve">качества знаний </w:t>
      </w:r>
      <w:r>
        <w:rPr>
          <w:rFonts w:ascii="Times New Roman" w:hAnsi="Times New Roman"/>
          <w:sz w:val="28"/>
          <w:szCs w:val="28"/>
        </w:rPr>
        <w:t>показали учащиеся МОУ «СОШ №</w:t>
      </w:r>
      <w:r w:rsidR="00EA383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», МОУ «СОШ №</w:t>
      </w:r>
      <w:r w:rsidR="00EA38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».</w:t>
      </w:r>
    </w:p>
    <w:p w:rsidR="00A27722" w:rsidRPr="00605CDF" w:rsidRDefault="00A27722" w:rsidP="00A27722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605CD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A27722" w:rsidRPr="00605CDF" w:rsidRDefault="00A27722" w:rsidP="00A2772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605CDF">
        <w:rPr>
          <w:rFonts w:ascii="Times New Roman" w:eastAsiaTheme="minorHAnsi" w:hAnsi="Times New Roman" w:cstheme="minorBidi"/>
          <w:b/>
          <w:sz w:val="28"/>
          <w:szCs w:val="28"/>
        </w:rPr>
        <w:t xml:space="preserve">Сравнение результатов разных режимов тестирования по </w:t>
      </w:r>
      <w:r w:rsidR="003C03D0">
        <w:rPr>
          <w:rFonts w:ascii="Times New Roman" w:eastAsiaTheme="minorHAnsi" w:hAnsi="Times New Roman" w:cstheme="minorBidi"/>
          <w:b/>
          <w:sz w:val="28"/>
          <w:szCs w:val="28"/>
        </w:rPr>
        <w:t>географии</w:t>
      </w:r>
    </w:p>
    <w:p w:rsidR="00A27722" w:rsidRPr="00605CDF" w:rsidRDefault="00A27722" w:rsidP="00A2772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605CDF">
        <w:rPr>
          <w:rFonts w:ascii="Times New Roman" w:eastAsiaTheme="minorHAnsi" w:hAnsi="Times New Roman" w:cstheme="minorBidi"/>
          <w:b/>
          <w:sz w:val="28"/>
          <w:szCs w:val="28"/>
        </w:rPr>
        <w:t xml:space="preserve">среди обучающихся </w:t>
      </w:r>
      <w:r w:rsidR="003C03D0">
        <w:rPr>
          <w:rFonts w:ascii="Times New Roman" w:eastAsiaTheme="minorHAnsi" w:hAnsi="Times New Roman" w:cstheme="minorBidi"/>
          <w:b/>
          <w:sz w:val="28"/>
          <w:szCs w:val="28"/>
        </w:rPr>
        <w:t>6</w:t>
      </w:r>
      <w:r w:rsidRPr="00605CDF">
        <w:rPr>
          <w:rFonts w:ascii="Times New Roman" w:eastAsiaTheme="minorHAnsi" w:hAnsi="Times New Roman" w:cstheme="minorBidi"/>
          <w:b/>
          <w:sz w:val="28"/>
          <w:szCs w:val="28"/>
        </w:rPr>
        <w:t>-х классов по Республике Мордовия</w:t>
      </w:r>
    </w:p>
    <w:tbl>
      <w:tblPr>
        <w:tblStyle w:val="ab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917"/>
        <w:gridCol w:w="2268"/>
        <w:gridCol w:w="2552"/>
        <w:gridCol w:w="1492"/>
      </w:tblGrid>
      <w:tr w:rsidR="00A27722" w:rsidRPr="00605CDF" w:rsidTr="00E2772D">
        <w:trPr>
          <w:trHeight w:val="300"/>
          <w:jc w:val="center"/>
        </w:trPr>
        <w:tc>
          <w:tcPr>
            <w:tcW w:w="1917" w:type="dxa"/>
            <w:vMerge w:val="restart"/>
          </w:tcPr>
          <w:p w:rsidR="00A27722" w:rsidRPr="00605CDF" w:rsidRDefault="00A27722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605CD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Объекты исследования</w:t>
            </w:r>
          </w:p>
        </w:tc>
        <w:tc>
          <w:tcPr>
            <w:tcW w:w="4820" w:type="dxa"/>
            <w:gridSpan w:val="2"/>
          </w:tcPr>
          <w:p w:rsidR="00A27722" w:rsidRPr="00605CDF" w:rsidRDefault="00A27722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605CD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Бланочное тестирование</w:t>
            </w:r>
          </w:p>
        </w:tc>
        <w:tc>
          <w:tcPr>
            <w:tcW w:w="1492" w:type="dxa"/>
            <w:vMerge w:val="restart"/>
          </w:tcPr>
          <w:p w:rsidR="00A27722" w:rsidRPr="00605CDF" w:rsidRDefault="00A27722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605CD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Итого</w:t>
            </w:r>
          </w:p>
          <w:p w:rsidR="00A27722" w:rsidRPr="00605CDF" w:rsidRDefault="00A27722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605CD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 республике</w:t>
            </w:r>
          </w:p>
        </w:tc>
      </w:tr>
      <w:tr w:rsidR="00A27722" w:rsidRPr="00605CDF" w:rsidTr="00E2772D">
        <w:trPr>
          <w:trHeight w:val="300"/>
          <w:jc w:val="center"/>
        </w:trPr>
        <w:tc>
          <w:tcPr>
            <w:tcW w:w="1917" w:type="dxa"/>
            <w:vMerge/>
          </w:tcPr>
          <w:p w:rsidR="00A27722" w:rsidRPr="00605CDF" w:rsidRDefault="00A27722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722" w:rsidRPr="00605CDF" w:rsidRDefault="00A27722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605CD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в присутствии 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независимых экспертов</w:t>
            </w:r>
          </w:p>
        </w:tc>
        <w:tc>
          <w:tcPr>
            <w:tcW w:w="2552" w:type="dxa"/>
          </w:tcPr>
          <w:p w:rsidR="00A27722" w:rsidRPr="00605CDF" w:rsidRDefault="00A27722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605CDF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без присутствия</w:t>
            </w:r>
          </w:p>
          <w:p w:rsidR="00A27722" w:rsidRPr="00605CDF" w:rsidRDefault="00A27722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независимых экспертов</w:t>
            </w:r>
          </w:p>
        </w:tc>
        <w:tc>
          <w:tcPr>
            <w:tcW w:w="1492" w:type="dxa"/>
            <w:vMerge/>
          </w:tcPr>
          <w:p w:rsidR="00A27722" w:rsidRPr="00605CDF" w:rsidRDefault="00A27722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A27722" w:rsidRPr="00605CDF" w:rsidTr="00E2772D">
        <w:trPr>
          <w:jc w:val="center"/>
        </w:trPr>
        <w:tc>
          <w:tcPr>
            <w:tcW w:w="1917" w:type="dxa"/>
          </w:tcPr>
          <w:p w:rsidR="00A27722" w:rsidRPr="00605CDF" w:rsidRDefault="00A27722" w:rsidP="00E2772D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05CDF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учащихся</w:t>
            </w:r>
          </w:p>
        </w:tc>
        <w:tc>
          <w:tcPr>
            <w:tcW w:w="2268" w:type="dxa"/>
          </w:tcPr>
          <w:p w:rsidR="00A27722" w:rsidRPr="00605CDF" w:rsidRDefault="00EA3833" w:rsidP="00E2772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:rsidR="00A27722" w:rsidRPr="00605CDF" w:rsidRDefault="00EA3833" w:rsidP="00E2772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5729</w:t>
            </w:r>
          </w:p>
        </w:tc>
        <w:tc>
          <w:tcPr>
            <w:tcW w:w="1492" w:type="dxa"/>
          </w:tcPr>
          <w:p w:rsidR="00A27722" w:rsidRPr="00605CDF" w:rsidRDefault="00EA3833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5941</w:t>
            </w:r>
          </w:p>
        </w:tc>
      </w:tr>
      <w:tr w:rsidR="00A27722" w:rsidRPr="00605CDF" w:rsidTr="00E2772D">
        <w:trPr>
          <w:jc w:val="center"/>
        </w:trPr>
        <w:tc>
          <w:tcPr>
            <w:tcW w:w="1917" w:type="dxa"/>
          </w:tcPr>
          <w:p w:rsidR="00A27722" w:rsidRPr="00605CDF" w:rsidRDefault="00A27722" w:rsidP="00E2772D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05CDF">
              <w:rPr>
                <w:rFonts w:ascii="Times New Roman" w:eastAsiaTheme="minorHAnsi" w:hAnsi="Times New Roman" w:cstheme="minorBidi"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ачество знаний, %</w:t>
            </w:r>
          </w:p>
        </w:tc>
        <w:tc>
          <w:tcPr>
            <w:tcW w:w="2268" w:type="dxa"/>
          </w:tcPr>
          <w:p w:rsidR="00A27722" w:rsidRPr="00605CDF" w:rsidRDefault="00EA3833" w:rsidP="00E2772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40,6</w:t>
            </w:r>
          </w:p>
        </w:tc>
        <w:tc>
          <w:tcPr>
            <w:tcW w:w="2552" w:type="dxa"/>
          </w:tcPr>
          <w:p w:rsidR="00A27722" w:rsidRPr="00605CDF" w:rsidRDefault="00EA3833" w:rsidP="00E2772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49,7</w:t>
            </w:r>
          </w:p>
        </w:tc>
        <w:tc>
          <w:tcPr>
            <w:tcW w:w="1492" w:type="dxa"/>
          </w:tcPr>
          <w:p w:rsidR="00A27722" w:rsidRPr="00605CDF" w:rsidRDefault="00EA3833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49,4</w:t>
            </w:r>
          </w:p>
        </w:tc>
      </w:tr>
      <w:tr w:rsidR="00A27722" w:rsidRPr="00605CDF" w:rsidTr="00E2772D">
        <w:trPr>
          <w:jc w:val="center"/>
        </w:trPr>
        <w:tc>
          <w:tcPr>
            <w:tcW w:w="1917" w:type="dxa"/>
          </w:tcPr>
          <w:p w:rsidR="00A27722" w:rsidRPr="00605CDF" w:rsidRDefault="00A27722" w:rsidP="00E2772D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05CDF">
              <w:rPr>
                <w:rFonts w:ascii="Times New Roman" w:eastAsiaTheme="minorHAnsi" w:hAnsi="Times New Roman" w:cstheme="minorBidi"/>
                <w:sz w:val="24"/>
                <w:szCs w:val="24"/>
              </w:rPr>
              <w:t>Уровень обученности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%</w:t>
            </w:r>
          </w:p>
        </w:tc>
        <w:tc>
          <w:tcPr>
            <w:tcW w:w="2268" w:type="dxa"/>
          </w:tcPr>
          <w:p w:rsidR="00A27722" w:rsidRPr="00605CDF" w:rsidRDefault="00EA3833" w:rsidP="00E2772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75,0</w:t>
            </w:r>
          </w:p>
        </w:tc>
        <w:tc>
          <w:tcPr>
            <w:tcW w:w="2552" w:type="dxa"/>
          </w:tcPr>
          <w:p w:rsidR="00A27722" w:rsidRPr="00605CDF" w:rsidRDefault="00EA3833" w:rsidP="00E2772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88,6</w:t>
            </w:r>
          </w:p>
        </w:tc>
        <w:tc>
          <w:tcPr>
            <w:tcW w:w="1492" w:type="dxa"/>
          </w:tcPr>
          <w:p w:rsidR="00A27722" w:rsidRPr="00605CDF" w:rsidRDefault="00EA3833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88,1</w:t>
            </w:r>
          </w:p>
        </w:tc>
      </w:tr>
      <w:tr w:rsidR="00A27722" w:rsidRPr="008969B0" w:rsidTr="00E2772D">
        <w:trPr>
          <w:jc w:val="center"/>
        </w:trPr>
        <w:tc>
          <w:tcPr>
            <w:tcW w:w="1917" w:type="dxa"/>
          </w:tcPr>
          <w:p w:rsidR="00A27722" w:rsidRPr="008969B0" w:rsidRDefault="00A27722" w:rsidP="00E2772D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969B0">
              <w:rPr>
                <w:rFonts w:ascii="Times New Roman" w:eastAsiaTheme="minorHAnsi" w:hAnsi="Times New Roman" w:cstheme="minorBidi"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</w:tcPr>
          <w:p w:rsidR="00A27722" w:rsidRPr="008969B0" w:rsidRDefault="00EA3833" w:rsidP="00E2772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3,2</w:t>
            </w:r>
          </w:p>
        </w:tc>
        <w:tc>
          <w:tcPr>
            <w:tcW w:w="2552" w:type="dxa"/>
          </w:tcPr>
          <w:p w:rsidR="00A27722" w:rsidRPr="008969B0" w:rsidRDefault="00EA3833" w:rsidP="00E2772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3,5</w:t>
            </w:r>
          </w:p>
        </w:tc>
        <w:tc>
          <w:tcPr>
            <w:tcW w:w="1492" w:type="dxa"/>
          </w:tcPr>
          <w:p w:rsidR="00A27722" w:rsidRPr="008969B0" w:rsidRDefault="00EA3833" w:rsidP="00E2772D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3,5</w:t>
            </w:r>
          </w:p>
        </w:tc>
      </w:tr>
    </w:tbl>
    <w:p w:rsidR="00A27722" w:rsidRDefault="00A27722" w:rsidP="00A27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B5" w:rsidRDefault="00C05A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27722" w:rsidRDefault="00A27722" w:rsidP="00A27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41C5">
        <w:rPr>
          <w:rFonts w:ascii="Times New Roman" w:hAnsi="Times New Roman"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/>
          <w:sz w:val="24"/>
          <w:szCs w:val="24"/>
        </w:rPr>
        <w:t>3</w:t>
      </w:r>
    </w:p>
    <w:p w:rsidR="00A27722" w:rsidRDefault="00A27722" w:rsidP="00A277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5B56">
        <w:rPr>
          <w:rFonts w:ascii="Times New Roman" w:hAnsi="Times New Roman"/>
          <w:b/>
          <w:sz w:val="32"/>
          <w:szCs w:val="32"/>
        </w:rPr>
        <w:t xml:space="preserve">Результаты мониторингового исследования по </w:t>
      </w:r>
      <w:r w:rsidR="003A7E21">
        <w:rPr>
          <w:rFonts w:ascii="Times New Roman" w:hAnsi="Times New Roman"/>
          <w:b/>
          <w:sz w:val="32"/>
          <w:szCs w:val="32"/>
        </w:rPr>
        <w:t>географии</w:t>
      </w:r>
      <w:r w:rsidRPr="00525B56">
        <w:rPr>
          <w:rFonts w:ascii="Times New Roman" w:hAnsi="Times New Roman"/>
          <w:b/>
          <w:sz w:val="32"/>
          <w:szCs w:val="32"/>
        </w:rPr>
        <w:t xml:space="preserve"> в </w:t>
      </w:r>
      <w:r w:rsidR="003A7E21">
        <w:rPr>
          <w:rFonts w:ascii="Times New Roman" w:hAnsi="Times New Roman"/>
          <w:b/>
          <w:sz w:val="32"/>
          <w:szCs w:val="32"/>
        </w:rPr>
        <w:t>6</w:t>
      </w:r>
      <w:r w:rsidRPr="00525B56">
        <w:rPr>
          <w:rFonts w:ascii="Times New Roman" w:hAnsi="Times New Roman"/>
          <w:b/>
          <w:sz w:val="32"/>
          <w:szCs w:val="32"/>
        </w:rPr>
        <w:t>-х классах, полученные в разных режимах тестирования</w:t>
      </w:r>
    </w:p>
    <w:p w:rsidR="00A27722" w:rsidRPr="00525B56" w:rsidRDefault="00A27722" w:rsidP="00A277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7722" w:rsidRPr="00C8755A" w:rsidRDefault="00EA3833" w:rsidP="00A27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C9E1AB" wp14:editId="3CE34E05">
            <wp:extent cx="5810250" cy="44005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5AB5" w:rsidRPr="00860F70" w:rsidRDefault="00C05AB5" w:rsidP="00C05AB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860F70">
        <w:rPr>
          <w:rFonts w:ascii="Times New Roman" w:eastAsia="Times New Roman" w:hAnsi="Times New Roman"/>
          <w:sz w:val="28"/>
          <w:szCs w:val="26"/>
        </w:rPr>
        <w:t xml:space="preserve">Сравнивая полученные данные, можно увидеть, что самые высокие результаты показывают образовательные организации, в которых исследование проходило в виде бланочного тестирования без присутствия </w:t>
      </w:r>
      <w:r>
        <w:rPr>
          <w:rFonts w:ascii="Times New Roman" w:eastAsia="Times New Roman" w:hAnsi="Times New Roman"/>
          <w:sz w:val="28"/>
          <w:szCs w:val="26"/>
        </w:rPr>
        <w:t>независимых экспертов</w:t>
      </w:r>
      <w:r w:rsidRPr="00860F70">
        <w:rPr>
          <w:rFonts w:ascii="Times New Roman" w:eastAsia="Times New Roman" w:hAnsi="Times New Roman"/>
          <w:sz w:val="28"/>
          <w:szCs w:val="26"/>
        </w:rPr>
        <w:t>. Самые низкие показатели сложились в тех образовательных организациях</w:t>
      </w:r>
      <w:r>
        <w:rPr>
          <w:rFonts w:ascii="Times New Roman" w:eastAsia="Times New Roman" w:hAnsi="Times New Roman"/>
          <w:sz w:val="28"/>
          <w:szCs w:val="26"/>
        </w:rPr>
        <w:t>,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 где были </w:t>
      </w:r>
      <w:r>
        <w:rPr>
          <w:rFonts w:ascii="Times New Roman" w:eastAsia="Times New Roman" w:hAnsi="Times New Roman"/>
          <w:sz w:val="28"/>
          <w:szCs w:val="26"/>
        </w:rPr>
        <w:t>независимые эксперты: качество знаний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 в них составил</w:t>
      </w:r>
      <w:r>
        <w:rPr>
          <w:rFonts w:ascii="Times New Roman" w:eastAsia="Times New Roman" w:hAnsi="Times New Roman"/>
          <w:sz w:val="28"/>
          <w:szCs w:val="26"/>
        </w:rPr>
        <w:t>о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40,6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%, что на </w:t>
      </w:r>
      <w:r>
        <w:rPr>
          <w:rFonts w:ascii="Times New Roman" w:eastAsia="Times New Roman" w:hAnsi="Times New Roman"/>
          <w:sz w:val="28"/>
          <w:szCs w:val="26"/>
        </w:rPr>
        <w:t>9,1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% ниже среднего по республике. Очевидно, имеют место нарушения процедуры проведения мониторинговых исследований и </w:t>
      </w:r>
      <w:r w:rsidR="00857F1C">
        <w:rPr>
          <w:rFonts w:ascii="Times New Roman" w:eastAsia="Times New Roman" w:hAnsi="Times New Roman"/>
          <w:sz w:val="28"/>
          <w:szCs w:val="26"/>
        </w:rPr>
        <w:t>некоторое искажение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 ре</w:t>
      </w:r>
      <w:r w:rsidR="00857F1C">
        <w:rPr>
          <w:rFonts w:ascii="Times New Roman" w:eastAsia="Times New Roman" w:hAnsi="Times New Roman"/>
          <w:sz w:val="28"/>
          <w:szCs w:val="26"/>
        </w:rPr>
        <w:t>зультатов тестирования в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образовательных организациях</w:t>
      </w:r>
      <w:r w:rsidRPr="00860F70">
        <w:rPr>
          <w:rFonts w:ascii="Times New Roman" w:eastAsia="Times New Roman" w:hAnsi="Times New Roman"/>
          <w:sz w:val="28"/>
          <w:szCs w:val="26"/>
        </w:rPr>
        <w:t>, где мониторингов</w:t>
      </w:r>
      <w:r>
        <w:rPr>
          <w:rFonts w:ascii="Times New Roman" w:eastAsia="Times New Roman" w:hAnsi="Times New Roman"/>
          <w:sz w:val="28"/>
          <w:szCs w:val="26"/>
        </w:rPr>
        <w:t>о</w:t>
      </w:r>
      <w:r w:rsidRPr="00860F70">
        <w:rPr>
          <w:rFonts w:ascii="Times New Roman" w:eastAsia="Times New Roman" w:hAnsi="Times New Roman"/>
          <w:sz w:val="28"/>
          <w:szCs w:val="26"/>
        </w:rPr>
        <w:t>е исследование проводил</w:t>
      </w:r>
      <w:r>
        <w:rPr>
          <w:rFonts w:ascii="Times New Roman" w:eastAsia="Times New Roman" w:hAnsi="Times New Roman"/>
          <w:sz w:val="28"/>
          <w:szCs w:val="26"/>
        </w:rPr>
        <w:t>о</w:t>
      </w:r>
      <w:r w:rsidRPr="00860F70">
        <w:rPr>
          <w:rFonts w:ascii="Times New Roman" w:eastAsia="Times New Roman" w:hAnsi="Times New Roman"/>
          <w:sz w:val="28"/>
          <w:szCs w:val="26"/>
        </w:rPr>
        <w:t xml:space="preserve">сь без присутствия </w:t>
      </w:r>
      <w:r>
        <w:rPr>
          <w:rFonts w:ascii="Times New Roman" w:eastAsia="Times New Roman" w:hAnsi="Times New Roman"/>
          <w:sz w:val="28"/>
          <w:szCs w:val="26"/>
        </w:rPr>
        <w:t>независимых экспертов</w:t>
      </w:r>
      <w:r w:rsidRPr="00860F70">
        <w:rPr>
          <w:rFonts w:ascii="Times New Roman" w:eastAsia="Times New Roman" w:hAnsi="Times New Roman"/>
          <w:sz w:val="28"/>
          <w:szCs w:val="26"/>
        </w:rPr>
        <w:t>.</w:t>
      </w:r>
    </w:p>
    <w:p w:rsidR="00A27722" w:rsidRPr="004D41C5" w:rsidRDefault="00A27722" w:rsidP="00A27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5AB5" w:rsidRDefault="00C05A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05AB5" w:rsidRPr="00A83DE7" w:rsidRDefault="00C05AB5" w:rsidP="00A83DE7">
      <w:pPr>
        <w:tabs>
          <w:tab w:val="left" w:pos="1253"/>
        </w:tabs>
        <w:spacing w:after="0" w:line="36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83DE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Предметный анализ выполнения заданий мониторингового исследования</w:t>
      </w:r>
    </w:p>
    <w:p w:rsidR="00C05AB5" w:rsidRPr="00A83DE7" w:rsidRDefault="00D958CE" w:rsidP="00A83DE7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C05AB5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отдельным заданиям контрольной работы процент выполнения составил от 3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C05AB5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C05AB5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% (задание №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22</w:t>
      </w:r>
      <w:r w:rsidR="00C05AB5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 до 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84</w:t>
      </w:r>
      <w:r w:rsidR="00C05AB5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C05AB5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% (задание №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C05AB5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). 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1"/>
        <w:gridCol w:w="3302"/>
      </w:tblGrid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D958CE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Номер</w:t>
            </w:r>
            <w:r w:rsidR="00C05AB5"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задания</w:t>
            </w:r>
          </w:p>
        </w:tc>
        <w:tc>
          <w:tcPr>
            <w:tcW w:w="3302" w:type="dxa"/>
          </w:tcPr>
          <w:p w:rsidR="00C05AB5" w:rsidRPr="00A83DE7" w:rsidRDefault="00D958CE" w:rsidP="00E57E3C">
            <w:pPr>
              <w:tabs>
                <w:tab w:val="left" w:pos="1253"/>
              </w:tabs>
              <w:ind w:right="-1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Процент</w:t>
            </w:r>
            <w:r w:rsidR="00C05AB5"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выполнения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84,6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68,6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59,3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83,5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73,7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71,9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64,8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72,8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74,9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72,4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77,1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60,7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73,2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67,0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53,7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66,6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66,2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49,2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52,0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43,0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47,0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35,6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40,8</w:t>
            </w:r>
          </w:p>
        </w:tc>
      </w:tr>
      <w:tr w:rsidR="00C05AB5" w:rsidRPr="00A83DE7" w:rsidTr="00E2772D">
        <w:trPr>
          <w:jc w:val="center"/>
        </w:trPr>
        <w:tc>
          <w:tcPr>
            <w:tcW w:w="3301" w:type="dxa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3302" w:type="dxa"/>
            <w:vAlign w:val="bottom"/>
          </w:tcPr>
          <w:p w:rsidR="00C05AB5" w:rsidRPr="00A83DE7" w:rsidRDefault="00C05AB5" w:rsidP="00A83DE7">
            <w:pPr>
              <w:tabs>
                <w:tab w:val="left" w:pos="1253"/>
              </w:tabs>
              <w:ind w:right="-1" w:firstLine="56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83DE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76,0</w:t>
            </w:r>
          </w:p>
        </w:tc>
      </w:tr>
    </w:tbl>
    <w:p w:rsidR="00857F1C" w:rsidRDefault="00857F1C" w:rsidP="00A83DE7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D958CE" w:rsidRPr="00A83DE7" w:rsidRDefault="00C05AB5" w:rsidP="00A83DE7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Анализ выполнения показал, что  базовые знания курса </w:t>
      </w:r>
      <w:r w:rsidR="00D958CE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географии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учащимися республики усвоены. Они знают основные </w:t>
      </w:r>
      <w:r w:rsidR="00D958CE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географические открытия, имеют представление о географической карте, способны различать карты по масштабу, определять формы рельефа суши: горы и равнины, </w:t>
      </w:r>
      <w:r w:rsidR="003A7E21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умеют</w:t>
      </w:r>
      <w:r w:rsidR="00D958CE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различать их по высоте.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C05AB5" w:rsidRPr="00A83DE7" w:rsidRDefault="00C05AB5" w:rsidP="00A83DE7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D958CE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D958CE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% учащихся не смогли </w:t>
      </w:r>
      <w:r w:rsidR="00D958CE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выполнить задания, связанные с системой географических координат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градусной сетью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39,3% учащихся не справились с заданиями на определение атмосферного давления, ветра и причин его возникновения</w:t>
      </w:r>
    </w:p>
    <w:p w:rsidR="004C6740" w:rsidRPr="00A83DE7" w:rsidRDefault="00C05AB5" w:rsidP="00A83DE7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Слабые знания учащиеся показали в заданиях 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15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(5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%); 1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49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2)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не смогли правильно выявить 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отличия сточных озер от бессточных, определить при</w:t>
      </w:r>
      <w:r w:rsidR="00B553FB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ины возникновения морских и о</w:t>
      </w:r>
      <w:r w:rsidR="00E57E3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еанических течений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C05AB5" w:rsidRPr="00A83DE7" w:rsidRDefault="00C05AB5" w:rsidP="00A83DE7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Особое внимание при  подготовке учащихся следует обратить на </w:t>
      </w:r>
      <w:r w:rsidR="004C674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решение задач по определению относительной влажности воздуха, среднесуточных температур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="00E344D2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47,0% учащихся справились с подобными задачами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).</w:t>
      </w:r>
    </w:p>
    <w:p w:rsidR="00E344D2" w:rsidRPr="00A83DE7" w:rsidRDefault="00E344D2" w:rsidP="00A83DE7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Задание №22 на определение высоты, на которой находится объект в зависимости от температуры воздуха или атмосферного давления и, наоборот, на определение температуры воздуха или атмосферного давления в зависимости от высоты,  на которой находится объект</w:t>
      </w:r>
      <w:r w:rsidR="003A7E21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вызвало затруднение у 64,4% учащихся. Значительные трудности испытали учащиеся и при выполнении задания на знание терминологии (виды морей, речная система, водораздел, бассейн): </w:t>
      </w:r>
      <w:r w:rsidR="001A70D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процент выполнения составил 40,8%.</w:t>
      </w:r>
    </w:p>
    <w:p w:rsidR="00C05AB5" w:rsidRPr="00A83DE7" w:rsidRDefault="00C05AB5" w:rsidP="00A83DE7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итогам проведенного мониторинга по </w:t>
      </w:r>
      <w:r w:rsidR="001A70D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географии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среди обучающихся </w:t>
      </w:r>
      <w:r w:rsidR="001A70D0"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A83D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-х классов Республики Мордовия можно сделать вывод о том, что в целом уровень преподавания предмета соответствует требованиям федеральных государственных образовательных стандартов.</w:t>
      </w:r>
    </w:p>
    <w:p w:rsidR="00F87773" w:rsidRDefault="00F87773" w:rsidP="008A73D7">
      <w:pPr>
        <w:spacing w:after="0" w:line="36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973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</w:t>
      </w:r>
      <w:r w:rsidRPr="00BB09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7773" w:rsidRDefault="00F87773" w:rsidP="006D0DB4">
      <w:pPr>
        <w:tabs>
          <w:tab w:val="left" w:pos="125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Муниципальным органам управления образованием:</w:t>
      </w:r>
    </w:p>
    <w:p w:rsidR="00F87773" w:rsidRPr="00BB0973" w:rsidRDefault="00F87773" w:rsidP="006D0DB4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повысить уровень ответственности за информационную безопасность</w:t>
      </w:r>
      <w:r w:rsidR="00550C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проведения мониторинговых исследований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CA73DE" w:rsidRDefault="00F87773" w:rsidP="00C05AB5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организовать обсуждение результатов мониторинга на заседаниях </w:t>
      </w:r>
      <w:r w:rsidR="00550C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муниципальных 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одических советов и объединений</w:t>
      </w:r>
      <w:r w:rsidR="00BB4B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87773" w:rsidRPr="00BB0973" w:rsidRDefault="00F87773" w:rsidP="006D0DB4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Руководителям образовательных организаций:</w:t>
      </w:r>
    </w:p>
    <w:p w:rsidR="00F87773" w:rsidRPr="00BB0973" w:rsidRDefault="00F87773" w:rsidP="006D0DB4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усилить контроль над преподаванием </w:t>
      </w:r>
      <w:r w:rsidR="00C05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географии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тех классах, где </w:t>
      </w:r>
      <w:r w:rsidR="008E1C0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низкий 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уровень обученности;</w:t>
      </w:r>
    </w:p>
    <w:p w:rsidR="00106E81" w:rsidRPr="00BB0973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BB09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своевременно направлять учителей на курсы повышения квалификации</w:t>
      </w:r>
      <w:r w:rsidR="0010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87773" w:rsidRPr="00384629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38462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Учителям </w:t>
      </w:r>
      <w:r w:rsidR="001A70D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географии</w:t>
      </w:r>
      <w:r w:rsidRPr="0038462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F87773" w:rsidRPr="003C06FB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проанализировать выполнение тестовых заданий;</w:t>
      </w:r>
    </w:p>
    <w:p w:rsidR="00F87773" w:rsidRPr="003C06FB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выявить пробелы в знаниях обучающихся и провести работу над ошибками;</w:t>
      </w:r>
    </w:p>
    <w:p w:rsidR="00E875C2" w:rsidRDefault="00F87773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E174A6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организовать повторение по темам, </w:t>
      </w:r>
      <w:r w:rsidR="006D0DB4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которые вызвали </w:t>
      </w:r>
      <w:r w:rsidR="003C06FB"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затруднение;</w:t>
      </w:r>
    </w:p>
    <w:p w:rsidR="00CE1F87" w:rsidRPr="003C06FB" w:rsidRDefault="00CE1F87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систематически работать над развитием </w:t>
      </w:r>
      <w:r w:rsidR="00E831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навыков </w:t>
      </w:r>
      <w:r w:rsidR="00C05A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работы с картой</w:t>
      </w:r>
      <w:r w:rsidR="00857F1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</w:t>
      </w:r>
      <w:r w:rsidR="00E8314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учащихся;</w:t>
      </w:r>
    </w:p>
    <w:p w:rsidR="003C06FB" w:rsidRPr="003C06FB" w:rsidRDefault="003C06FB" w:rsidP="003C06FB">
      <w:pPr>
        <w:tabs>
          <w:tab w:val="left" w:pos="1253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организовать работу по ликвидации пробелов в знаниях путем</w:t>
      </w:r>
      <w:bookmarkStart w:id="0" w:name="_GoBack"/>
      <w:bookmarkEnd w:id="0"/>
      <w:r w:rsidRPr="003C06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назначения дополнительных занятий для слабоуспевающих учеников, путем усиленного контроля над выполнением домашнего задания и тренировки упражнений по темам, в которых допущены ошибки.</w:t>
      </w:r>
    </w:p>
    <w:sectPr w:rsidR="003C06FB" w:rsidRPr="003C06FB" w:rsidSect="00A83DE7">
      <w:pgSz w:w="11906" w:h="16838"/>
      <w:pgMar w:top="567" w:right="707" w:bottom="426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15" w:rsidRDefault="00860115" w:rsidP="00E875C2">
      <w:pPr>
        <w:spacing w:after="0" w:line="240" w:lineRule="auto"/>
      </w:pPr>
      <w:r>
        <w:separator/>
      </w:r>
    </w:p>
  </w:endnote>
  <w:endnote w:type="continuationSeparator" w:id="0">
    <w:p w:rsidR="00860115" w:rsidRDefault="00860115" w:rsidP="00E8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15" w:rsidRDefault="00860115" w:rsidP="00E875C2">
      <w:pPr>
        <w:spacing w:after="0" w:line="240" w:lineRule="auto"/>
      </w:pPr>
      <w:r>
        <w:separator/>
      </w:r>
    </w:p>
  </w:footnote>
  <w:footnote w:type="continuationSeparator" w:id="0">
    <w:p w:rsidR="00860115" w:rsidRDefault="00860115" w:rsidP="00E8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43F"/>
    <w:multiLevelType w:val="hybridMultilevel"/>
    <w:tmpl w:val="14E4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054BE"/>
    <w:multiLevelType w:val="hybridMultilevel"/>
    <w:tmpl w:val="76287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F1"/>
    <w:rsid w:val="000002A2"/>
    <w:rsid w:val="000024E2"/>
    <w:rsid w:val="0001614C"/>
    <w:rsid w:val="00025D97"/>
    <w:rsid w:val="0003472D"/>
    <w:rsid w:val="00040BFE"/>
    <w:rsid w:val="000706FA"/>
    <w:rsid w:val="0008247D"/>
    <w:rsid w:val="00082F40"/>
    <w:rsid w:val="00085647"/>
    <w:rsid w:val="00090FDD"/>
    <w:rsid w:val="00092644"/>
    <w:rsid w:val="000A6D68"/>
    <w:rsid w:val="000B6621"/>
    <w:rsid w:val="000F35EC"/>
    <w:rsid w:val="00106E81"/>
    <w:rsid w:val="00113109"/>
    <w:rsid w:val="00120BE8"/>
    <w:rsid w:val="0012341D"/>
    <w:rsid w:val="00123F4A"/>
    <w:rsid w:val="00125893"/>
    <w:rsid w:val="00127941"/>
    <w:rsid w:val="00163188"/>
    <w:rsid w:val="001A2986"/>
    <w:rsid w:val="001A64DC"/>
    <w:rsid w:val="001A69AB"/>
    <w:rsid w:val="001A6DFE"/>
    <w:rsid w:val="001A70D0"/>
    <w:rsid w:val="001B0922"/>
    <w:rsid w:val="001B4F6C"/>
    <w:rsid w:val="001B7631"/>
    <w:rsid w:val="001C1ECD"/>
    <w:rsid w:val="001D217D"/>
    <w:rsid w:val="001F2879"/>
    <w:rsid w:val="001F6F67"/>
    <w:rsid w:val="002174C5"/>
    <w:rsid w:val="002324CC"/>
    <w:rsid w:val="00277A6E"/>
    <w:rsid w:val="00297234"/>
    <w:rsid w:val="002A0E3F"/>
    <w:rsid w:val="002A395B"/>
    <w:rsid w:val="002A4146"/>
    <w:rsid w:val="002A5AD8"/>
    <w:rsid w:val="002A6534"/>
    <w:rsid w:val="002B3A37"/>
    <w:rsid w:val="002B7165"/>
    <w:rsid w:val="002C0088"/>
    <w:rsid w:val="002C2A2C"/>
    <w:rsid w:val="00306744"/>
    <w:rsid w:val="00307257"/>
    <w:rsid w:val="003213E8"/>
    <w:rsid w:val="0032491C"/>
    <w:rsid w:val="00325F1F"/>
    <w:rsid w:val="00336C42"/>
    <w:rsid w:val="0034431A"/>
    <w:rsid w:val="0034626E"/>
    <w:rsid w:val="003477F1"/>
    <w:rsid w:val="003517E8"/>
    <w:rsid w:val="00353B36"/>
    <w:rsid w:val="00354CB1"/>
    <w:rsid w:val="00363D86"/>
    <w:rsid w:val="003646DB"/>
    <w:rsid w:val="003667B8"/>
    <w:rsid w:val="00370CDF"/>
    <w:rsid w:val="00374791"/>
    <w:rsid w:val="00384629"/>
    <w:rsid w:val="003918FE"/>
    <w:rsid w:val="00395C41"/>
    <w:rsid w:val="003A5C26"/>
    <w:rsid w:val="003A7E21"/>
    <w:rsid w:val="003B0EC6"/>
    <w:rsid w:val="003B113E"/>
    <w:rsid w:val="003B27A1"/>
    <w:rsid w:val="003C03D0"/>
    <w:rsid w:val="003C06FB"/>
    <w:rsid w:val="003C174A"/>
    <w:rsid w:val="003C60CE"/>
    <w:rsid w:val="003C61CE"/>
    <w:rsid w:val="003D7AE7"/>
    <w:rsid w:val="003E002B"/>
    <w:rsid w:val="00401995"/>
    <w:rsid w:val="004057A5"/>
    <w:rsid w:val="00410ACD"/>
    <w:rsid w:val="004269CB"/>
    <w:rsid w:val="00427C06"/>
    <w:rsid w:val="004302A4"/>
    <w:rsid w:val="00444059"/>
    <w:rsid w:val="00456F76"/>
    <w:rsid w:val="004619C3"/>
    <w:rsid w:val="00463779"/>
    <w:rsid w:val="00475BD4"/>
    <w:rsid w:val="004952B9"/>
    <w:rsid w:val="004A0412"/>
    <w:rsid w:val="004B7E0D"/>
    <w:rsid w:val="004C5BC0"/>
    <w:rsid w:val="004C6740"/>
    <w:rsid w:val="004E540F"/>
    <w:rsid w:val="004E6751"/>
    <w:rsid w:val="004F1345"/>
    <w:rsid w:val="004F5FED"/>
    <w:rsid w:val="004F7529"/>
    <w:rsid w:val="00503169"/>
    <w:rsid w:val="00503989"/>
    <w:rsid w:val="0054110A"/>
    <w:rsid w:val="005437A6"/>
    <w:rsid w:val="00550C73"/>
    <w:rsid w:val="00556BC6"/>
    <w:rsid w:val="00561C9B"/>
    <w:rsid w:val="005716F0"/>
    <w:rsid w:val="00575932"/>
    <w:rsid w:val="005820C9"/>
    <w:rsid w:val="00586E83"/>
    <w:rsid w:val="00587115"/>
    <w:rsid w:val="005A25B0"/>
    <w:rsid w:val="005B6759"/>
    <w:rsid w:val="005B7BAE"/>
    <w:rsid w:val="005C61BF"/>
    <w:rsid w:val="005D40C8"/>
    <w:rsid w:val="005E6988"/>
    <w:rsid w:val="005F3AA3"/>
    <w:rsid w:val="00606792"/>
    <w:rsid w:val="0060785B"/>
    <w:rsid w:val="006135E6"/>
    <w:rsid w:val="006650E6"/>
    <w:rsid w:val="00671E0A"/>
    <w:rsid w:val="00673128"/>
    <w:rsid w:val="0067547F"/>
    <w:rsid w:val="006866BE"/>
    <w:rsid w:val="00687485"/>
    <w:rsid w:val="006A3592"/>
    <w:rsid w:val="006A4F79"/>
    <w:rsid w:val="006A5670"/>
    <w:rsid w:val="006B54FF"/>
    <w:rsid w:val="006C7D6A"/>
    <w:rsid w:val="006D0DB4"/>
    <w:rsid w:val="006D4C48"/>
    <w:rsid w:val="006E5D13"/>
    <w:rsid w:val="006E602D"/>
    <w:rsid w:val="006F6C12"/>
    <w:rsid w:val="00717CF9"/>
    <w:rsid w:val="00723549"/>
    <w:rsid w:val="007237D9"/>
    <w:rsid w:val="00732D9C"/>
    <w:rsid w:val="00734996"/>
    <w:rsid w:val="00742E35"/>
    <w:rsid w:val="00774405"/>
    <w:rsid w:val="007745A2"/>
    <w:rsid w:val="007845A1"/>
    <w:rsid w:val="00784DA0"/>
    <w:rsid w:val="00785AA5"/>
    <w:rsid w:val="0079227E"/>
    <w:rsid w:val="007A3754"/>
    <w:rsid w:val="007B244D"/>
    <w:rsid w:val="007B4474"/>
    <w:rsid w:val="007E0836"/>
    <w:rsid w:val="007E71F5"/>
    <w:rsid w:val="007F1480"/>
    <w:rsid w:val="007F3D41"/>
    <w:rsid w:val="007F7AC3"/>
    <w:rsid w:val="00801631"/>
    <w:rsid w:val="008064F2"/>
    <w:rsid w:val="008218DE"/>
    <w:rsid w:val="00834487"/>
    <w:rsid w:val="00834872"/>
    <w:rsid w:val="00834B5A"/>
    <w:rsid w:val="00845A92"/>
    <w:rsid w:val="00856557"/>
    <w:rsid w:val="00857957"/>
    <w:rsid w:val="00857F1C"/>
    <w:rsid w:val="00860115"/>
    <w:rsid w:val="008828A7"/>
    <w:rsid w:val="00884214"/>
    <w:rsid w:val="008951C6"/>
    <w:rsid w:val="008A6AD9"/>
    <w:rsid w:val="008A73D7"/>
    <w:rsid w:val="008E100B"/>
    <w:rsid w:val="008E17BD"/>
    <w:rsid w:val="008E1C03"/>
    <w:rsid w:val="008E1DB5"/>
    <w:rsid w:val="008E2FD6"/>
    <w:rsid w:val="008F5649"/>
    <w:rsid w:val="008F6804"/>
    <w:rsid w:val="0090465D"/>
    <w:rsid w:val="0093431B"/>
    <w:rsid w:val="00934CAB"/>
    <w:rsid w:val="00951F12"/>
    <w:rsid w:val="00954BE9"/>
    <w:rsid w:val="00955A23"/>
    <w:rsid w:val="0099232F"/>
    <w:rsid w:val="00993E2F"/>
    <w:rsid w:val="00996451"/>
    <w:rsid w:val="009B18C0"/>
    <w:rsid w:val="009D34CA"/>
    <w:rsid w:val="009D53BD"/>
    <w:rsid w:val="009F50BA"/>
    <w:rsid w:val="00A00B15"/>
    <w:rsid w:val="00A02843"/>
    <w:rsid w:val="00A049A2"/>
    <w:rsid w:val="00A200FA"/>
    <w:rsid w:val="00A21226"/>
    <w:rsid w:val="00A257FD"/>
    <w:rsid w:val="00A27722"/>
    <w:rsid w:val="00A3646F"/>
    <w:rsid w:val="00A44F6C"/>
    <w:rsid w:val="00A6448B"/>
    <w:rsid w:val="00A82213"/>
    <w:rsid w:val="00A83DE7"/>
    <w:rsid w:val="00A85C9F"/>
    <w:rsid w:val="00A932E4"/>
    <w:rsid w:val="00A93697"/>
    <w:rsid w:val="00A97808"/>
    <w:rsid w:val="00AA2B15"/>
    <w:rsid w:val="00AB10F7"/>
    <w:rsid w:val="00AB3BA5"/>
    <w:rsid w:val="00AC1776"/>
    <w:rsid w:val="00AC487B"/>
    <w:rsid w:val="00AC74D8"/>
    <w:rsid w:val="00AD50C8"/>
    <w:rsid w:val="00AD5F2D"/>
    <w:rsid w:val="00AD697A"/>
    <w:rsid w:val="00B0378B"/>
    <w:rsid w:val="00B0379D"/>
    <w:rsid w:val="00B23432"/>
    <w:rsid w:val="00B34EDE"/>
    <w:rsid w:val="00B427CE"/>
    <w:rsid w:val="00B5138D"/>
    <w:rsid w:val="00B52F88"/>
    <w:rsid w:val="00B553FB"/>
    <w:rsid w:val="00B5599B"/>
    <w:rsid w:val="00B57798"/>
    <w:rsid w:val="00B709EE"/>
    <w:rsid w:val="00B7169D"/>
    <w:rsid w:val="00B92C1B"/>
    <w:rsid w:val="00BA2389"/>
    <w:rsid w:val="00BA37A1"/>
    <w:rsid w:val="00BA44EF"/>
    <w:rsid w:val="00BB06DD"/>
    <w:rsid w:val="00BB0973"/>
    <w:rsid w:val="00BB4518"/>
    <w:rsid w:val="00BB4B5C"/>
    <w:rsid w:val="00BB6C3A"/>
    <w:rsid w:val="00BC3626"/>
    <w:rsid w:val="00BD5392"/>
    <w:rsid w:val="00C03C41"/>
    <w:rsid w:val="00C03C66"/>
    <w:rsid w:val="00C05AB5"/>
    <w:rsid w:val="00C06560"/>
    <w:rsid w:val="00C17DD8"/>
    <w:rsid w:val="00C351B2"/>
    <w:rsid w:val="00C4515F"/>
    <w:rsid w:val="00C54EDC"/>
    <w:rsid w:val="00C56315"/>
    <w:rsid w:val="00C63A8B"/>
    <w:rsid w:val="00C665EA"/>
    <w:rsid w:val="00C673AD"/>
    <w:rsid w:val="00C81E62"/>
    <w:rsid w:val="00C90952"/>
    <w:rsid w:val="00C94606"/>
    <w:rsid w:val="00CA639B"/>
    <w:rsid w:val="00CA73DE"/>
    <w:rsid w:val="00CC0C6B"/>
    <w:rsid w:val="00CC21DE"/>
    <w:rsid w:val="00CC4C4B"/>
    <w:rsid w:val="00CD15DF"/>
    <w:rsid w:val="00CD1775"/>
    <w:rsid w:val="00CD3ED7"/>
    <w:rsid w:val="00CE19AC"/>
    <w:rsid w:val="00CE1F87"/>
    <w:rsid w:val="00CE38C4"/>
    <w:rsid w:val="00CE491D"/>
    <w:rsid w:val="00CE4D0D"/>
    <w:rsid w:val="00CE68F2"/>
    <w:rsid w:val="00CF1A11"/>
    <w:rsid w:val="00D10D2C"/>
    <w:rsid w:val="00D129BC"/>
    <w:rsid w:val="00D13B78"/>
    <w:rsid w:val="00D16F94"/>
    <w:rsid w:val="00D20B81"/>
    <w:rsid w:val="00D31C1B"/>
    <w:rsid w:val="00D3321B"/>
    <w:rsid w:val="00D41A03"/>
    <w:rsid w:val="00D44413"/>
    <w:rsid w:val="00D46B5F"/>
    <w:rsid w:val="00D47DC6"/>
    <w:rsid w:val="00D50846"/>
    <w:rsid w:val="00D56E3C"/>
    <w:rsid w:val="00D57DA8"/>
    <w:rsid w:val="00D77E1F"/>
    <w:rsid w:val="00D80E1C"/>
    <w:rsid w:val="00D87BE2"/>
    <w:rsid w:val="00D958CE"/>
    <w:rsid w:val="00DA0B46"/>
    <w:rsid w:val="00DA706C"/>
    <w:rsid w:val="00DC28AF"/>
    <w:rsid w:val="00DE5AE8"/>
    <w:rsid w:val="00DE7E62"/>
    <w:rsid w:val="00DF3A3C"/>
    <w:rsid w:val="00E00809"/>
    <w:rsid w:val="00E018D2"/>
    <w:rsid w:val="00E027A7"/>
    <w:rsid w:val="00E06552"/>
    <w:rsid w:val="00E174A6"/>
    <w:rsid w:val="00E209B9"/>
    <w:rsid w:val="00E2772D"/>
    <w:rsid w:val="00E27BA6"/>
    <w:rsid w:val="00E344D2"/>
    <w:rsid w:val="00E50C75"/>
    <w:rsid w:val="00E553A6"/>
    <w:rsid w:val="00E56F56"/>
    <w:rsid w:val="00E57E3C"/>
    <w:rsid w:val="00E6193A"/>
    <w:rsid w:val="00E61C9E"/>
    <w:rsid w:val="00E720F5"/>
    <w:rsid w:val="00E75C2A"/>
    <w:rsid w:val="00E83142"/>
    <w:rsid w:val="00E875C2"/>
    <w:rsid w:val="00E901FD"/>
    <w:rsid w:val="00E9217A"/>
    <w:rsid w:val="00E95DCD"/>
    <w:rsid w:val="00E96E28"/>
    <w:rsid w:val="00E9741E"/>
    <w:rsid w:val="00EA1324"/>
    <w:rsid w:val="00EA3833"/>
    <w:rsid w:val="00EA64A4"/>
    <w:rsid w:val="00EF3839"/>
    <w:rsid w:val="00F017CD"/>
    <w:rsid w:val="00F2172D"/>
    <w:rsid w:val="00F35D5A"/>
    <w:rsid w:val="00F4217C"/>
    <w:rsid w:val="00F52E06"/>
    <w:rsid w:val="00F5339C"/>
    <w:rsid w:val="00F55A95"/>
    <w:rsid w:val="00F75FBA"/>
    <w:rsid w:val="00F82775"/>
    <w:rsid w:val="00F85F07"/>
    <w:rsid w:val="00F87773"/>
    <w:rsid w:val="00FA35AC"/>
    <w:rsid w:val="00FB1110"/>
    <w:rsid w:val="00FC08F6"/>
    <w:rsid w:val="00FC0B6F"/>
    <w:rsid w:val="00FC398B"/>
    <w:rsid w:val="00FC6290"/>
    <w:rsid w:val="00FC7D05"/>
    <w:rsid w:val="00FD052A"/>
    <w:rsid w:val="00FD20AD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4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9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5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5C2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87773"/>
  </w:style>
  <w:style w:type="paragraph" w:styleId="a9">
    <w:name w:val="List Paragraph"/>
    <w:basedOn w:val="a"/>
    <w:uiPriority w:val="34"/>
    <w:qFormat/>
    <w:rsid w:val="00F87773"/>
    <w:pPr>
      <w:ind w:left="720"/>
      <w:contextualSpacing/>
    </w:pPr>
    <w:rPr>
      <w:rFonts w:eastAsia="Times New Roman"/>
      <w:lang w:eastAsia="ru-RU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F87773"/>
    <w:pPr>
      <w:spacing w:line="240" w:lineRule="auto"/>
    </w:pPr>
    <w:rPr>
      <w:rFonts w:eastAsia="Times New Roman"/>
      <w:b/>
      <w:bCs/>
      <w:color w:val="DDDDDD"/>
      <w:sz w:val="18"/>
      <w:szCs w:val="18"/>
      <w:lang w:eastAsia="ru-RU"/>
    </w:rPr>
  </w:style>
  <w:style w:type="paragraph" w:styleId="aa">
    <w:name w:val="No Spacing"/>
    <w:uiPriority w:val="1"/>
    <w:qFormat/>
    <w:rsid w:val="00F87773"/>
    <w:pPr>
      <w:spacing w:after="0" w:line="240" w:lineRule="auto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BB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C0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3C06F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3C06FB"/>
  </w:style>
  <w:style w:type="character" w:customStyle="1" w:styleId="20">
    <w:name w:val="Заголовок 2 Знак"/>
    <w:basedOn w:val="a0"/>
    <w:link w:val="2"/>
    <w:uiPriority w:val="9"/>
    <w:rsid w:val="00324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1">
    <w:name w:val="Сетка таблицы1"/>
    <w:basedOn w:val="a1"/>
    <w:uiPriority w:val="59"/>
    <w:rsid w:val="00A27722"/>
    <w:pPr>
      <w:spacing w:after="0" w:line="240" w:lineRule="auto"/>
      <w:jc w:val="righ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F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4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9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5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5C2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87773"/>
  </w:style>
  <w:style w:type="paragraph" w:styleId="a9">
    <w:name w:val="List Paragraph"/>
    <w:basedOn w:val="a"/>
    <w:uiPriority w:val="34"/>
    <w:qFormat/>
    <w:rsid w:val="00F87773"/>
    <w:pPr>
      <w:ind w:left="720"/>
      <w:contextualSpacing/>
    </w:pPr>
    <w:rPr>
      <w:rFonts w:eastAsia="Times New Roman"/>
      <w:lang w:eastAsia="ru-RU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F87773"/>
    <w:pPr>
      <w:spacing w:line="240" w:lineRule="auto"/>
    </w:pPr>
    <w:rPr>
      <w:rFonts w:eastAsia="Times New Roman"/>
      <w:b/>
      <w:bCs/>
      <w:color w:val="DDDDDD"/>
      <w:sz w:val="18"/>
      <w:szCs w:val="18"/>
      <w:lang w:eastAsia="ru-RU"/>
    </w:rPr>
  </w:style>
  <w:style w:type="paragraph" w:styleId="aa">
    <w:name w:val="No Spacing"/>
    <w:uiPriority w:val="1"/>
    <w:qFormat/>
    <w:rsid w:val="00F87773"/>
    <w:pPr>
      <w:spacing w:after="0" w:line="240" w:lineRule="auto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BB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C0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3C06F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3C06FB"/>
  </w:style>
  <w:style w:type="character" w:customStyle="1" w:styleId="20">
    <w:name w:val="Заголовок 2 Знак"/>
    <w:basedOn w:val="a0"/>
    <w:link w:val="2"/>
    <w:uiPriority w:val="9"/>
    <w:rsid w:val="00324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1">
    <w:name w:val="Сетка таблицы1"/>
    <w:basedOn w:val="a1"/>
    <w:uiPriority w:val="59"/>
    <w:rsid w:val="00A27722"/>
    <w:pPr>
      <w:spacing w:after="0" w:line="240" w:lineRule="auto"/>
      <w:jc w:val="righ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3;&#1045;&#1054;&#1043;&#1056;&#1040;&#1060;&#1048;&#1071;\&#1048;&#1090;&#1086;&#1075;%20&#1087;&#1086;%20&#1088;&#1072;&#1081;&#1086;&#1085;&#1072;&#1084;(&#1043;&#1045;&#1054;&#1043;&#1056;&#1040;&#1060;&#1048;&#1071;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3;&#1045;&#1054;&#1043;&#1056;&#1040;&#1060;&#1048;&#1071;\&#1048;&#1090;&#1086;&#1075;%20&#1087;&#1086;%20&#1088;&#1072;&#1081;&#1086;&#1085;&#1072;&#1084;(&#1043;&#1045;&#1054;&#1043;&#1056;&#1040;&#1060;&#1048;&#1071;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6-2017\&#1043;&#1045;&#1054;&#1043;&#1056;&#1040;&#1060;&#1048;&#1071;\&#1048;&#1090;&#1086;&#1075;%20&#1087;&#1086;%20&#1088;&#1072;&#1081;&#1086;&#1085;&#1072;&#1084;(&#1043;&#1045;&#1054;&#1043;&#1056;&#1040;&#1060;&#1048;&#1071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453518110236222"/>
          <c:y val="2.1473889702293802E-2"/>
          <c:w val="0.61779653543307089"/>
          <c:h val="0.8515341072849056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'ИТОГ 1'!$B$35</c:f>
              <c:strCache>
                <c:ptCount val="1"/>
                <c:pt idx="0">
                  <c:v>Качество знаний, %</c:v>
                </c:pt>
              </c:strCache>
            </c:strRef>
          </c:tx>
          <c:invertIfNegative val="0"/>
          <c:cat>
            <c:strRef>
              <c:f>'ИТОГ 1'!$A$36:$A$60</c:f>
              <c:strCache>
                <c:ptCount val="25"/>
                <c:pt idx="0">
                  <c:v>Итого по РМ</c:v>
                </c:pt>
                <c:pt idx="1">
                  <c:v>Темниковский</c:v>
                </c:pt>
                <c:pt idx="2">
                  <c:v>Б.Игнатовский</c:v>
                </c:pt>
                <c:pt idx="3">
                  <c:v>ГБОУ  РМ "Ялгинский детский дом-школа"</c:v>
                </c:pt>
                <c:pt idx="4">
                  <c:v>Б.Березниковский</c:v>
                </c:pt>
                <c:pt idx="5">
                  <c:v>Торбеевский</c:v>
                </c:pt>
                <c:pt idx="6">
                  <c:v>Ромодановский</c:v>
                </c:pt>
                <c:pt idx="7">
                  <c:v>Дубенский</c:v>
                </c:pt>
                <c:pt idx="8">
                  <c:v>СТ.Шайговский</c:v>
                </c:pt>
                <c:pt idx="9">
                  <c:v>Инсарский</c:v>
                </c:pt>
                <c:pt idx="10">
                  <c:v>Краснослободский</c:v>
                </c:pt>
                <c:pt idx="11">
                  <c:v>Ардатовский</c:v>
                </c:pt>
                <c:pt idx="12">
                  <c:v>Чамзинский</c:v>
                </c:pt>
                <c:pt idx="13">
                  <c:v>Кочкуровский</c:v>
                </c:pt>
                <c:pt idx="14">
                  <c:v>Лямбирский</c:v>
                </c:pt>
                <c:pt idx="15">
                  <c:v>Атюрьевский</c:v>
                </c:pt>
                <c:pt idx="16">
                  <c:v>З.Полянский</c:v>
                </c:pt>
                <c:pt idx="17">
                  <c:v>Кадошкинский</c:v>
                </c:pt>
                <c:pt idx="18">
                  <c:v>Теньгушевский</c:v>
                </c:pt>
                <c:pt idx="19">
                  <c:v>Ельниковский</c:v>
                </c:pt>
                <c:pt idx="20">
                  <c:v>Ковылкинский</c:v>
                </c:pt>
                <c:pt idx="21">
                  <c:v>Атяшевский</c:v>
                </c:pt>
                <c:pt idx="22">
                  <c:v>Ичалковский</c:v>
                </c:pt>
                <c:pt idx="23">
                  <c:v>г.о.Саранск</c:v>
                </c:pt>
                <c:pt idx="24">
                  <c:v>Рузаевский</c:v>
                </c:pt>
              </c:strCache>
            </c:strRef>
          </c:cat>
          <c:val>
            <c:numRef>
              <c:f>'ИТОГ 1'!$B$36:$B$60</c:f>
              <c:numCache>
                <c:formatCode>0.0</c:formatCode>
                <c:ptCount val="25"/>
                <c:pt idx="0">
                  <c:v>49.746901728050268</c:v>
                </c:pt>
                <c:pt idx="1">
                  <c:v>22.549019607843139</c:v>
                </c:pt>
                <c:pt idx="2">
                  <c:v>25</c:v>
                </c:pt>
                <c:pt idx="3">
                  <c:v>25</c:v>
                </c:pt>
                <c:pt idx="4">
                  <c:v>27.848101265822784</c:v>
                </c:pt>
                <c:pt idx="5">
                  <c:v>30.921052631578949</c:v>
                </c:pt>
                <c:pt idx="6">
                  <c:v>38.095238095238095</c:v>
                </c:pt>
                <c:pt idx="7">
                  <c:v>38.571428571428577</c:v>
                </c:pt>
                <c:pt idx="8">
                  <c:v>38.636363636363633</c:v>
                </c:pt>
                <c:pt idx="9">
                  <c:v>40.229885057471265</c:v>
                </c:pt>
                <c:pt idx="10">
                  <c:v>40.776699029126213</c:v>
                </c:pt>
                <c:pt idx="11">
                  <c:v>43.75</c:v>
                </c:pt>
                <c:pt idx="12">
                  <c:v>44.357976653696497</c:v>
                </c:pt>
                <c:pt idx="13">
                  <c:v>44.897959183673471</c:v>
                </c:pt>
                <c:pt idx="14">
                  <c:v>48.031496062992126</c:v>
                </c:pt>
                <c:pt idx="15">
                  <c:v>48.101265822784811</c:v>
                </c:pt>
                <c:pt idx="16">
                  <c:v>49.071618037135281</c:v>
                </c:pt>
                <c:pt idx="17">
                  <c:v>49.122807017543856</c:v>
                </c:pt>
                <c:pt idx="18">
                  <c:v>50</c:v>
                </c:pt>
                <c:pt idx="19">
                  <c:v>50.632911392405063</c:v>
                </c:pt>
                <c:pt idx="20">
                  <c:v>51.798561151079134</c:v>
                </c:pt>
                <c:pt idx="21">
                  <c:v>52.173913043478258</c:v>
                </c:pt>
                <c:pt idx="22">
                  <c:v>54.6875</c:v>
                </c:pt>
                <c:pt idx="23">
                  <c:v>54.69940728196444</c:v>
                </c:pt>
                <c:pt idx="24">
                  <c:v>57.777777777777771</c:v>
                </c:pt>
              </c:numCache>
            </c:numRef>
          </c:val>
        </c:ser>
        <c:ser>
          <c:idx val="1"/>
          <c:order val="1"/>
          <c:tx>
            <c:strRef>
              <c:f>'ИТОГ 1'!$C$35</c:f>
              <c:strCache>
                <c:ptCount val="1"/>
                <c:pt idx="0">
                  <c:v>Уровень обученности, %</c:v>
                </c:pt>
              </c:strCache>
            </c:strRef>
          </c:tx>
          <c:invertIfNegative val="0"/>
          <c:cat>
            <c:strRef>
              <c:f>'ИТОГ 1'!$A$36:$A$60</c:f>
              <c:strCache>
                <c:ptCount val="25"/>
                <c:pt idx="0">
                  <c:v>Итого по РМ</c:v>
                </c:pt>
                <c:pt idx="1">
                  <c:v>Темниковский</c:v>
                </c:pt>
                <c:pt idx="2">
                  <c:v>Б.Игнатовский</c:v>
                </c:pt>
                <c:pt idx="3">
                  <c:v>ГБОУ  РМ "Ялгинский детский дом-школа"</c:v>
                </c:pt>
                <c:pt idx="4">
                  <c:v>Б.Березниковский</c:v>
                </c:pt>
                <c:pt idx="5">
                  <c:v>Торбеевский</c:v>
                </c:pt>
                <c:pt idx="6">
                  <c:v>Ромодановский</c:v>
                </c:pt>
                <c:pt idx="7">
                  <c:v>Дубенский</c:v>
                </c:pt>
                <c:pt idx="8">
                  <c:v>СТ.Шайговский</c:v>
                </c:pt>
                <c:pt idx="9">
                  <c:v>Инсарский</c:v>
                </c:pt>
                <c:pt idx="10">
                  <c:v>Краснослободский</c:v>
                </c:pt>
                <c:pt idx="11">
                  <c:v>Ардатовский</c:v>
                </c:pt>
                <c:pt idx="12">
                  <c:v>Чамзинский</c:v>
                </c:pt>
                <c:pt idx="13">
                  <c:v>Кочкуровский</c:v>
                </c:pt>
                <c:pt idx="14">
                  <c:v>Лямбирский</c:v>
                </c:pt>
                <c:pt idx="15">
                  <c:v>Атюрьевский</c:v>
                </c:pt>
                <c:pt idx="16">
                  <c:v>З.Полянский</c:v>
                </c:pt>
                <c:pt idx="17">
                  <c:v>Кадошкинский</c:v>
                </c:pt>
                <c:pt idx="18">
                  <c:v>Теньгушевский</c:v>
                </c:pt>
                <c:pt idx="19">
                  <c:v>Ельниковский</c:v>
                </c:pt>
                <c:pt idx="20">
                  <c:v>Ковылкинский</c:v>
                </c:pt>
                <c:pt idx="21">
                  <c:v>Атяшевский</c:v>
                </c:pt>
                <c:pt idx="22">
                  <c:v>Ичалковский</c:v>
                </c:pt>
                <c:pt idx="23">
                  <c:v>г.о.Саранск</c:v>
                </c:pt>
                <c:pt idx="24">
                  <c:v>Рузаевский</c:v>
                </c:pt>
              </c:strCache>
            </c:strRef>
          </c:cat>
          <c:val>
            <c:numRef>
              <c:f>'ИТОГ 1'!$C$36:$C$60</c:f>
              <c:numCache>
                <c:formatCode>0.0</c:formatCode>
                <c:ptCount val="25"/>
                <c:pt idx="0">
                  <c:v>88.619305288881137</c:v>
                </c:pt>
                <c:pt idx="1">
                  <c:v>72.549019607843135</c:v>
                </c:pt>
                <c:pt idx="2">
                  <c:v>77.083333333333343</c:v>
                </c:pt>
                <c:pt idx="3">
                  <c:v>75</c:v>
                </c:pt>
                <c:pt idx="4">
                  <c:v>77.215189873417728</c:v>
                </c:pt>
                <c:pt idx="5">
                  <c:v>86.842105263157904</c:v>
                </c:pt>
                <c:pt idx="6">
                  <c:v>84.353741496598644</c:v>
                </c:pt>
                <c:pt idx="7">
                  <c:v>82.857142857142861</c:v>
                </c:pt>
                <c:pt idx="8">
                  <c:v>78.409090909090907</c:v>
                </c:pt>
                <c:pt idx="9">
                  <c:v>80.459770114942529</c:v>
                </c:pt>
                <c:pt idx="10">
                  <c:v>85.436893203883486</c:v>
                </c:pt>
                <c:pt idx="11">
                  <c:v>82.8125</c:v>
                </c:pt>
                <c:pt idx="12">
                  <c:v>86.770428015564207</c:v>
                </c:pt>
                <c:pt idx="13">
                  <c:v>87.755102040816325</c:v>
                </c:pt>
                <c:pt idx="14">
                  <c:v>88.582677165354326</c:v>
                </c:pt>
                <c:pt idx="15">
                  <c:v>87.341772151898738</c:v>
                </c:pt>
                <c:pt idx="16">
                  <c:v>90.185676392572944</c:v>
                </c:pt>
                <c:pt idx="17">
                  <c:v>77.192982456140342</c:v>
                </c:pt>
                <c:pt idx="18">
                  <c:v>88.461538461538453</c:v>
                </c:pt>
                <c:pt idx="19">
                  <c:v>86.075949367088612</c:v>
                </c:pt>
                <c:pt idx="20">
                  <c:v>90.287769784172667</c:v>
                </c:pt>
                <c:pt idx="21">
                  <c:v>90.434782608695656</c:v>
                </c:pt>
                <c:pt idx="22">
                  <c:v>92.96875</c:v>
                </c:pt>
                <c:pt idx="23">
                  <c:v>91.193903471634201</c:v>
                </c:pt>
                <c:pt idx="24">
                  <c:v>90.740740740740748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366208"/>
        <c:axId val="188381824"/>
        <c:axId val="0"/>
      </c:bar3DChart>
      <c:catAx>
        <c:axId val="140366208"/>
        <c:scaling>
          <c:orientation val="minMax"/>
        </c:scaling>
        <c:delete val="0"/>
        <c:axPos val="l"/>
        <c:majorTickMark val="out"/>
        <c:minorTickMark val="none"/>
        <c:tickLblPos val="nextTo"/>
        <c:crossAx val="188381824"/>
        <c:crosses val="autoZero"/>
        <c:auto val="1"/>
        <c:lblAlgn val="ctr"/>
        <c:lblOffset val="100"/>
        <c:noMultiLvlLbl val="0"/>
      </c:catAx>
      <c:valAx>
        <c:axId val="188381824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4036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2129167454068241"/>
          <c:y val="0.91174630989574323"/>
          <c:w val="0.62297499212598428"/>
          <c:h val="7.060190682606841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49683637611597"/>
          <c:y val="4.0968342644320296E-2"/>
          <c:w val="0.71072345238613133"/>
          <c:h val="0.7661084407204443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Присутствие!$B$18</c:f>
              <c:strCache>
                <c:ptCount val="1"/>
                <c:pt idx="0">
                  <c:v>Качество знаний, %</c:v>
                </c:pt>
              </c:strCache>
            </c:strRef>
          </c:tx>
          <c:invertIfNegative val="0"/>
          <c:cat>
            <c:strRef>
              <c:f>Присутствие!$A$19:$A$27</c:f>
              <c:strCache>
                <c:ptCount val="9"/>
                <c:pt idx="0">
                  <c:v>Итого по РМ</c:v>
                </c:pt>
                <c:pt idx="1">
                  <c:v>СОШ №9</c:v>
                </c:pt>
                <c:pt idx="2">
                  <c:v>СОШ №22</c:v>
                </c:pt>
                <c:pt idx="3">
                  <c:v>СОШ №23</c:v>
                </c:pt>
                <c:pt idx="4">
                  <c:v>СОШ №32</c:v>
                </c:pt>
                <c:pt idx="5">
                  <c:v>Лицей №26</c:v>
                </c:pt>
                <c:pt idx="6">
                  <c:v>СОШ №28</c:v>
                </c:pt>
                <c:pt idx="7">
                  <c:v>Лицей №4</c:v>
                </c:pt>
                <c:pt idx="8">
                  <c:v>Гимназия №12</c:v>
                </c:pt>
              </c:strCache>
            </c:strRef>
          </c:cat>
          <c:val>
            <c:numRef>
              <c:f>Присутствие!$B$19:$B$27</c:f>
              <c:numCache>
                <c:formatCode>0.0</c:formatCode>
                <c:ptCount val="9"/>
                <c:pt idx="0">
                  <c:v>40.566037735849058</c:v>
                </c:pt>
                <c:pt idx="1">
                  <c:v>21.739130434782609</c:v>
                </c:pt>
                <c:pt idx="2">
                  <c:v>25.925925925925924</c:v>
                </c:pt>
                <c:pt idx="3">
                  <c:v>33.333333333333329</c:v>
                </c:pt>
                <c:pt idx="4">
                  <c:v>36</c:v>
                </c:pt>
                <c:pt idx="5">
                  <c:v>41.666666666666671</c:v>
                </c:pt>
                <c:pt idx="6">
                  <c:v>45.454545454545453</c:v>
                </c:pt>
                <c:pt idx="7">
                  <c:v>59.259259259259252</c:v>
                </c:pt>
                <c:pt idx="8">
                  <c:v>64</c:v>
                </c:pt>
              </c:numCache>
            </c:numRef>
          </c:val>
        </c:ser>
        <c:ser>
          <c:idx val="1"/>
          <c:order val="1"/>
          <c:tx>
            <c:strRef>
              <c:f>Присутствие!$C$18</c:f>
              <c:strCache>
                <c:ptCount val="1"/>
                <c:pt idx="0">
                  <c:v>Уровень обученности, %</c:v>
                </c:pt>
              </c:strCache>
            </c:strRef>
          </c:tx>
          <c:invertIfNegative val="0"/>
          <c:cat>
            <c:strRef>
              <c:f>Присутствие!$A$19:$A$27</c:f>
              <c:strCache>
                <c:ptCount val="9"/>
                <c:pt idx="0">
                  <c:v>Итого по РМ</c:v>
                </c:pt>
                <c:pt idx="1">
                  <c:v>СОШ №9</c:v>
                </c:pt>
                <c:pt idx="2">
                  <c:v>СОШ №22</c:v>
                </c:pt>
                <c:pt idx="3">
                  <c:v>СОШ №23</c:v>
                </c:pt>
                <c:pt idx="4">
                  <c:v>СОШ №32</c:v>
                </c:pt>
                <c:pt idx="5">
                  <c:v>Лицей №26</c:v>
                </c:pt>
                <c:pt idx="6">
                  <c:v>СОШ №28</c:v>
                </c:pt>
                <c:pt idx="7">
                  <c:v>Лицей №4</c:v>
                </c:pt>
                <c:pt idx="8">
                  <c:v>Гимназия №12</c:v>
                </c:pt>
              </c:strCache>
            </c:strRef>
          </c:cat>
          <c:val>
            <c:numRef>
              <c:f>Присутствие!$C$19:$C$27</c:f>
              <c:numCache>
                <c:formatCode>0.0</c:formatCode>
                <c:ptCount val="9"/>
                <c:pt idx="0">
                  <c:v>75</c:v>
                </c:pt>
                <c:pt idx="1">
                  <c:v>60.869565217391312</c:v>
                </c:pt>
                <c:pt idx="2">
                  <c:v>74.074074074074076</c:v>
                </c:pt>
                <c:pt idx="3">
                  <c:v>74.358974358974365</c:v>
                </c:pt>
                <c:pt idx="4">
                  <c:v>80</c:v>
                </c:pt>
                <c:pt idx="5">
                  <c:v>62.5</c:v>
                </c:pt>
                <c:pt idx="6">
                  <c:v>77.272727272727266</c:v>
                </c:pt>
                <c:pt idx="7">
                  <c:v>77.777777777777786</c:v>
                </c:pt>
                <c:pt idx="8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827968"/>
        <c:axId val="112067328"/>
        <c:axId val="0"/>
      </c:bar3DChart>
      <c:catAx>
        <c:axId val="111827968"/>
        <c:scaling>
          <c:orientation val="minMax"/>
        </c:scaling>
        <c:delete val="0"/>
        <c:axPos val="l"/>
        <c:majorTickMark val="out"/>
        <c:minorTickMark val="none"/>
        <c:tickLblPos val="nextTo"/>
        <c:crossAx val="112067328"/>
        <c:crosses val="autoZero"/>
        <c:auto val="1"/>
        <c:lblAlgn val="ctr"/>
        <c:lblOffset val="100"/>
        <c:noMultiLvlLbl val="0"/>
      </c:catAx>
      <c:valAx>
        <c:axId val="112067328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11827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245051550876583"/>
          <c:y val="0.87028360172318131"/>
          <c:w val="0.67039785772634775"/>
          <c:h val="0.114539435539678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426229508196724E-2"/>
          <c:y val="3.3607617229664474E-2"/>
          <c:w val="0.85123273525235577"/>
          <c:h val="0.704256967879015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Присутствие!$C$37</c:f>
              <c:strCache>
                <c:ptCount val="1"/>
                <c:pt idx="0">
                  <c:v>Качество знаний,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92896174863388E-2"/>
                  <c:y val="-2.3088023088023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14754098360656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72131147540985E-2"/>
                  <c:y val="-3.75180375180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Присутствие!$B$38:$B$40</c:f>
              <c:strCache>
                <c:ptCount val="3"/>
                <c:pt idx="0">
                  <c:v>в присутствии независимых экспертов</c:v>
                </c:pt>
                <c:pt idx="1">
                  <c:v>без присутствия независимых экспертов</c:v>
                </c:pt>
                <c:pt idx="2">
                  <c:v>Итого по республике</c:v>
                </c:pt>
              </c:strCache>
            </c:strRef>
          </c:cat>
          <c:val>
            <c:numRef>
              <c:f>Присутствие!$C$38:$C$40</c:f>
              <c:numCache>
                <c:formatCode>0.0</c:formatCode>
                <c:ptCount val="3"/>
                <c:pt idx="0">
                  <c:v>40.6</c:v>
                </c:pt>
                <c:pt idx="1">
                  <c:v>49.7</c:v>
                </c:pt>
                <c:pt idx="2">
                  <c:v>49.4</c:v>
                </c:pt>
              </c:numCache>
            </c:numRef>
          </c:val>
        </c:ser>
        <c:ser>
          <c:idx val="1"/>
          <c:order val="1"/>
          <c:tx>
            <c:strRef>
              <c:f>Присутствие!$D$37</c:f>
              <c:strCache>
                <c:ptCount val="1"/>
                <c:pt idx="0">
                  <c:v>Уровень обученности,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72131147540985E-2"/>
                  <c:y val="-1.4430014430014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14754098360656E-2"/>
                  <c:y val="-3.7518037518037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300546448087432E-2"/>
                  <c:y val="-4.0404040404040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Присутствие!$B$38:$B$40</c:f>
              <c:strCache>
                <c:ptCount val="3"/>
                <c:pt idx="0">
                  <c:v>в присутствии независимых экспертов</c:v>
                </c:pt>
                <c:pt idx="1">
                  <c:v>без присутствия независимых экспертов</c:v>
                </c:pt>
                <c:pt idx="2">
                  <c:v>Итого по республике</c:v>
                </c:pt>
              </c:strCache>
            </c:strRef>
          </c:cat>
          <c:val>
            <c:numRef>
              <c:f>Присутствие!$D$38:$D$40</c:f>
              <c:numCache>
                <c:formatCode>0.0</c:formatCode>
                <c:ptCount val="3"/>
                <c:pt idx="0">
                  <c:v>75</c:v>
                </c:pt>
                <c:pt idx="1">
                  <c:v>88.6</c:v>
                </c:pt>
                <c:pt idx="2">
                  <c:v>88.1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077056"/>
        <c:axId val="112078848"/>
        <c:axId val="0"/>
      </c:bar3DChart>
      <c:catAx>
        <c:axId val="11207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078848"/>
        <c:crosses val="autoZero"/>
        <c:auto val="1"/>
        <c:lblAlgn val="ctr"/>
        <c:lblOffset val="100"/>
        <c:noMultiLvlLbl val="0"/>
      </c:catAx>
      <c:valAx>
        <c:axId val="11207884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2077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210906587496235"/>
          <c:y val="0.88915703718853323"/>
          <c:w val="0.60623174562196114"/>
          <c:h val="0.1105748145118223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4D43-AEDB-4C59-83BE-D7B31319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cmoko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Холопова</dc:creator>
  <cp:lastModifiedBy>Холопова</cp:lastModifiedBy>
  <cp:revision>2</cp:revision>
  <cp:lastPrinted>2017-05-30T07:03:00Z</cp:lastPrinted>
  <dcterms:created xsi:type="dcterms:W3CDTF">2017-06-27T11:06:00Z</dcterms:created>
  <dcterms:modified xsi:type="dcterms:W3CDTF">2017-06-27T11:06:00Z</dcterms:modified>
</cp:coreProperties>
</file>